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DAE4" w14:textId="1F5CDE1E" w:rsidR="00F36EF0" w:rsidRPr="00F30B22" w:rsidRDefault="00514AF6" w:rsidP="00F36EF0">
      <w:pPr>
        <w:spacing w:after="0" w:line="360" w:lineRule="auto"/>
        <w:jc w:val="center"/>
      </w:pPr>
      <w:r w:rsidRPr="00F30B22">
        <w:rPr>
          <w:b/>
        </w:rPr>
        <w:t>CONTRATO DE PATROCÍNIO</w:t>
      </w:r>
      <w:r w:rsidRPr="00F30B22">
        <w:rPr>
          <w:b/>
          <w:color w:val="000000"/>
        </w:rPr>
        <w:t xml:space="preserve"> </w:t>
      </w:r>
    </w:p>
    <w:p w14:paraId="3F54124B" w14:textId="77777777" w:rsidR="00F36EF0" w:rsidRPr="00F36EF0" w:rsidRDefault="00F36EF0" w:rsidP="00F36EF0">
      <w:pPr>
        <w:spacing w:after="0" w:line="360" w:lineRule="auto"/>
        <w:jc w:val="center"/>
      </w:pPr>
    </w:p>
    <w:p w14:paraId="7BABA2EE" w14:textId="77777777" w:rsidR="00F36EF0" w:rsidRPr="00F36EF0" w:rsidRDefault="00F36EF0" w:rsidP="00F36EF0">
      <w:pPr>
        <w:spacing w:after="200" w:line="276" w:lineRule="auto"/>
        <w:jc w:val="both"/>
      </w:pPr>
      <w:r w:rsidRPr="00F36EF0">
        <w:rPr>
          <w:b/>
          <w:color w:val="000000"/>
        </w:rPr>
        <w:t>CONSELHO REGIONAL DOS TÉCNICOS INDUSTRIAIS DO ESTADO DE SÃO PAULO</w:t>
      </w:r>
      <w:r w:rsidRPr="00F36EF0">
        <w:rPr>
          <w:color w:val="000000"/>
        </w:rPr>
        <w:t xml:space="preserve">, autarquia federal instituída nos termos da Lei nº 13.639/2018, com sede à Avenida da Liberdade, nº 1.000, 2º e 16º Andares, bairro da Liberdade, CEP 01.502-001, na cidade de São Paulo/SP, inscrito no CNPJ sob o nº 33.093.248/0001-01, neste ato representado pelo seu presidente Sr. </w:t>
      </w:r>
      <w:r w:rsidRPr="00F36EF0">
        <w:rPr>
          <w:b/>
          <w:bCs/>
          <w:color w:val="000000"/>
        </w:rPr>
        <w:t>GILBERTO TAKAO SAKAMOTO</w:t>
      </w:r>
      <w:r w:rsidRPr="00F36EF0">
        <w:rPr>
          <w:color w:val="000000"/>
        </w:rPr>
        <w:t xml:space="preserve">, brasileiro, portador da cédula de identidade RG n.º 7.985.038-8 – SSP/SP e do CPF/MF nº 999.799.348-91, doravante designado </w:t>
      </w:r>
      <w:r w:rsidRPr="00F36EF0">
        <w:t>PATROCINADOR</w:t>
      </w:r>
      <w:r w:rsidRPr="00F36EF0">
        <w:rPr>
          <w:color w:val="000000"/>
        </w:rPr>
        <w:t xml:space="preserve">; </w:t>
      </w:r>
    </w:p>
    <w:p w14:paraId="02968052" w14:textId="55A90717" w:rsidR="00F36EF0" w:rsidRPr="00F36EF0" w:rsidRDefault="00E14CAD" w:rsidP="00F36EF0">
      <w:pPr>
        <w:spacing w:after="200" w:line="276" w:lineRule="auto"/>
        <w:jc w:val="both"/>
      </w:pPr>
      <w:r>
        <w:rPr>
          <w:b/>
          <w:bCs/>
          <w:color w:val="000000"/>
        </w:rPr>
        <w:t>NOME DA EMPRESA</w:t>
      </w:r>
      <w:r w:rsidR="00F36EF0" w:rsidRPr="00F36EF0">
        <w:rPr>
          <w:color w:val="000000"/>
        </w:rPr>
        <w:t xml:space="preserve">, situado em </w:t>
      </w:r>
      <w:r>
        <w:rPr>
          <w:color w:val="000000"/>
        </w:rPr>
        <w:t>Endereço</w:t>
      </w:r>
      <w:r w:rsidR="00F36EF0" w:rsidRPr="00F36EF0">
        <w:rPr>
          <w:color w:val="000000"/>
        </w:rPr>
        <w:t xml:space="preserve">/SP, CEP </w:t>
      </w:r>
      <w:r>
        <w:rPr>
          <w:color w:val="000000"/>
        </w:rPr>
        <w:t>YYYYY</w:t>
      </w:r>
      <w:r w:rsidR="00F36EF0" w:rsidRPr="00F36EF0">
        <w:rPr>
          <w:color w:val="000000"/>
        </w:rPr>
        <w:t>-</w:t>
      </w:r>
      <w:r>
        <w:rPr>
          <w:color w:val="000000"/>
        </w:rPr>
        <w:t>YYY</w:t>
      </w:r>
      <w:r w:rsidR="00F36EF0" w:rsidRPr="00F36EF0">
        <w:rPr>
          <w:color w:val="000000"/>
        </w:rPr>
        <w:t xml:space="preserve">, CNPJ/CPF </w:t>
      </w:r>
      <w:r>
        <w:rPr>
          <w:color w:val="000000"/>
        </w:rPr>
        <w:t>XX.XXX.XXX</w:t>
      </w:r>
      <w:r w:rsidR="00F36EF0" w:rsidRPr="00F36EF0">
        <w:rPr>
          <w:color w:val="000000"/>
        </w:rPr>
        <w:t>/</w:t>
      </w:r>
      <w:r>
        <w:rPr>
          <w:color w:val="000000"/>
        </w:rPr>
        <w:t>XXXX</w:t>
      </w:r>
      <w:r w:rsidR="00F36EF0" w:rsidRPr="00F36EF0">
        <w:rPr>
          <w:color w:val="000000"/>
        </w:rPr>
        <w:t>-</w:t>
      </w:r>
      <w:r>
        <w:rPr>
          <w:color w:val="000000"/>
        </w:rPr>
        <w:t>XX</w:t>
      </w:r>
      <w:r w:rsidR="00F36EF0" w:rsidRPr="00F36EF0">
        <w:rPr>
          <w:color w:val="000000"/>
        </w:rPr>
        <w:t xml:space="preserve">, neste ato representado por </w:t>
      </w:r>
      <w:r>
        <w:rPr>
          <w:b/>
          <w:bCs/>
          <w:color w:val="000000"/>
        </w:rPr>
        <w:t>NOME DO REPRESENTANTE</w:t>
      </w:r>
      <w:r w:rsidR="00F36EF0" w:rsidRPr="00F36EF0">
        <w:rPr>
          <w:color w:val="000000"/>
        </w:rPr>
        <w:t xml:space="preserve">, CPF </w:t>
      </w:r>
      <w:r>
        <w:rPr>
          <w:color w:val="000000"/>
        </w:rPr>
        <w:t>XXX.XXX.XXX-XX</w:t>
      </w:r>
      <w:r w:rsidR="00F36EF0" w:rsidRPr="00F36EF0">
        <w:rPr>
          <w:color w:val="000000"/>
        </w:rPr>
        <w:t xml:space="preserve">, doravante designado PROPONENTE, </w:t>
      </w:r>
    </w:p>
    <w:p w14:paraId="5E63B1E1" w14:textId="29194864" w:rsidR="00FB6103" w:rsidRDefault="00F36EF0" w:rsidP="00F36EF0">
      <w:pPr>
        <w:spacing w:after="200" w:line="276" w:lineRule="auto"/>
        <w:jc w:val="both"/>
      </w:pPr>
      <w:r w:rsidRPr="00F36EF0">
        <w:rPr>
          <w:color w:val="000000"/>
        </w:rPr>
        <w:t xml:space="preserve">Celebram o presente </w:t>
      </w:r>
      <w:r w:rsidRPr="00F36EF0">
        <w:rPr>
          <w:b/>
          <w:bCs/>
        </w:rPr>
        <w:t>CONTRATO DE PATROCÍNIO</w:t>
      </w:r>
      <w:r w:rsidRPr="00F36EF0">
        <w:rPr>
          <w:b/>
          <w:bCs/>
          <w:color w:val="000000"/>
        </w:rPr>
        <w:t xml:space="preserve"> </w:t>
      </w:r>
      <w:r w:rsidRPr="00F36EF0">
        <w:rPr>
          <w:color w:val="000000"/>
        </w:rPr>
        <w:t xml:space="preserve">do Centro de Inovação e Valoração Profissional Técnico do CRT-SP, situado no Parque de Inovação Tecnológica em São José dos Campos, SP, com as cláusulas e condições seguintes: </w:t>
      </w:r>
    </w:p>
    <w:p w14:paraId="38B9DA0D" w14:textId="77777777" w:rsidR="00183E59" w:rsidRPr="00183E59" w:rsidRDefault="00183E59" w:rsidP="00F36EF0">
      <w:pPr>
        <w:spacing w:after="200" w:line="276" w:lineRule="auto"/>
        <w:jc w:val="both"/>
      </w:pPr>
    </w:p>
    <w:p w14:paraId="2D250096" w14:textId="550FE8D2" w:rsidR="00F36EF0" w:rsidRPr="00F36EF0" w:rsidRDefault="00F36EF0" w:rsidP="00F36EF0">
      <w:pPr>
        <w:spacing w:after="200" w:line="276" w:lineRule="auto"/>
        <w:jc w:val="both"/>
        <w:rPr>
          <w:b/>
          <w:bCs/>
          <w:color w:val="000000"/>
        </w:rPr>
      </w:pPr>
      <w:r w:rsidRPr="00F36EF0">
        <w:rPr>
          <w:b/>
          <w:bCs/>
          <w:color w:val="000000"/>
        </w:rPr>
        <w:t>CLÁUSULA I – DO OBJETO</w:t>
      </w:r>
    </w:p>
    <w:p w14:paraId="7F9449B0" w14:textId="5081D83E" w:rsidR="00F36EF0" w:rsidRPr="00F36EF0" w:rsidRDefault="00F36EF0" w:rsidP="00F36EF0">
      <w:pPr>
        <w:spacing w:after="200" w:line="276" w:lineRule="auto"/>
        <w:jc w:val="both"/>
        <w:rPr>
          <w:color w:val="000000"/>
        </w:rPr>
      </w:pPr>
      <w:r w:rsidRPr="00EA3138">
        <w:rPr>
          <w:color w:val="000000"/>
        </w:rPr>
        <w:t>1.1</w:t>
      </w:r>
      <w:r w:rsidRPr="00F36EF0">
        <w:rPr>
          <w:color w:val="000000"/>
        </w:rPr>
        <w:t xml:space="preserve"> O presente contrato de contrato de patrocínio tem como objeto o incentivo, pelo PATROCINADOR, do PROJETO CRT-SP</w:t>
      </w:r>
      <w:r w:rsidR="001C3823">
        <w:rPr>
          <w:color w:val="000000"/>
        </w:rPr>
        <w:t xml:space="preserve"> - INOVATEC</w:t>
      </w:r>
      <w:r w:rsidRPr="00F36EF0">
        <w:rPr>
          <w:color w:val="000000"/>
        </w:rPr>
        <w:t>, do PROPONENTE, doravante designado PROJETO, a título gratuito</w:t>
      </w:r>
      <w:r w:rsidR="00A85C03">
        <w:rPr>
          <w:color w:val="000000"/>
        </w:rPr>
        <w:t>, sem contrapartida financeira</w:t>
      </w:r>
      <w:r w:rsidRPr="00F36EF0">
        <w:rPr>
          <w:color w:val="000000"/>
        </w:rPr>
        <w:t xml:space="preserve">. </w:t>
      </w:r>
    </w:p>
    <w:p w14:paraId="76DBE4E9" w14:textId="77777777" w:rsidR="00F36EF0" w:rsidRPr="00F36EF0" w:rsidRDefault="00F36EF0" w:rsidP="00F36EF0">
      <w:pPr>
        <w:spacing w:after="200" w:line="276" w:lineRule="auto"/>
        <w:jc w:val="both"/>
      </w:pPr>
      <w:r w:rsidRPr="00EA3138">
        <w:t>1.1.1</w:t>
      </w:r>
      <w:r w:rsidRPr="00F36EF0">
        <w:t xml:space="preserve"> O PROPONENTE </w:t>
      </w:r>
      <w:r w:rsidRPr="00F36EF0">
        <w:rPr>
          <w:color w:val="000000"/>
        </w:rPr>
        <w:t xml:space="preserve">compromete-se a realizar o PROJETO conforme aprovado pela </w:t>
      </w:r>
      <w:r w:rsidRPr="00F36EF0">
        <w:t>Comissão formada pelo CRT-SP, nos termos do Plano de Trabalho apresentado.</w:t>
      </w:r>
    </w:p>
    <w:p w14:paraId="1AA095AB" w14:textId="77777777" w:rsidR="0050774D" w:rsidRPr="0050774D" w:rsidRDefault="0050774D" w:rsidP="0050774D">
      <w:pPr>
        <w:spacing w:after="200" w:line="276" w:lineRule="auto"/>
        <w:jc w:val="both"/>
        <w:rPr>
          <w:b/>
          <w:bCs/>
        </w:rPr>
      </w:pPr>
      <w:r w:rsidRPr="0050774D">
        <w:rPr>
          <w:b/>
          <w:bCs/>
        </w:rPr>
        <w:t>CLÁUSULA II – DO PATROCÍNIO E DA CONTRAPRESTAÇÃO</w:t>
      </w:r>
    </w:p>
    <w:p w14:paraId="498EE238" w14:textId="71C1065C" w:rsidR="0050774D" w:rsidRDefault="0050774D" w:rsidP="0050774D">
      <w:pPr>
        <w:spacing w:after="200" w:line="276" w:lineRule="auto"/>
        <w:jc w:val="both"/>
      </w:pPr>
      <w:r w:rsidRPr="0050774D">
        <w:t>2.1 O presente contrato tem natureza institucional, sendo firmado sem repasse de valores ou qualquer transferência financeira entre as partes.</w:t>
      </w:r>
    </w:p>
    <w:p w14:paraId="7689F431" w14:textId="4FAA1EA0" w:rsidR="00E14CAD" w:rsidRPr="0050774D" w:rsidRDefault="00E14CAD" w:rsidP="0050774D">
      <w:pPr>
        <w:spacing w:after="200" w:line="276" w:lineRule="auto"/>
        <w:jc w:val="both"/>
      </w:pPr>
      <w:r>
        <w:t>2.1.1 Os</w:t>
      </w:r>
      <w:r>
        <w:rPr>
          <w:spacing w:val="-9"/>
        </w:rPr>
        <w:t xml:space="preserve"> </w:t>
      </w:r>
      <w:r>
        <w:t>signatários</w:t>
      </w:r>
      <w:r>
        <w:rPr>
          <w:spacing w:val="-9"/>
        </w:rPr>
        <w:t xml:space="preserve"> </w:t>
      </w:r>
      <w:r>
        <w:t>têm</w:t>
      </w:r>
      <w:r>
        <w:rPr>
          <w:spacing w:val="-9"/>
        </w:rPr>
        <w:t xml:space="preserve"> </w:t>
      </w:r>
      <w:r>
        <w:t>conhecimento</w:t>
      </w:r>
      <w:r>
        <w:rPr>
          <w:spacing w:val="-9"/>
        </w:rPr>
        <w:t xml:space="preserve"> </w:t>
      </w:r>
      <w:r>
        <w:t>da</w:t>
      </w:r>
      <w:r>
        <w:rPr>
          <w:spacing w:val="-9"/>
        </w:rPr>
        <w:t xml:space="preserve"> </w:t>
      </w:r>
      <w:r>
        <w:t>prestação</w:t>
      </w:r>
      <w:r>
        <w:rPr>
          <w:spacing w:val="-9"/>
        </w:rPr>
        <w:t xml:space="preserve"> </w:t>
      </w:r>
      <w:r>
        <w:t>de</w:t>
      </w:r>
      <w:r>
        <w:rPr>
          <w:spacing w:val="-9"/>
        </w:rPr>
        <w:t xml:space="preserve"> </w:t>
      </w:r>
      <w:r>
        <w:t>serviço</w:t>
      </w:r>
      <w:r>
        <w:rPr>
          <w:spacing w:val="-9"/>
        </w:rPr>
        <w:t xml:space="preserve"> </w:t>
      </w:r>
      <w:r>
        <w:t>voluntário,</w:t>
      </w:r>
      <w:r>
        <w:rPr>
          <w:spacing w:val="-9"/>
        </w:rPr>
        <w:t xml:space="preserve"> </w:t>
      </w:r>
      <w:r>
        <w:t>ora</w:t>
      </w:r>
      <w:r>
        <w:rPr>
          <w:spacing w:val="-9"/>
        </w:rPr>
        <w:t xml:space="preserve"> </w:t>
      </w:r>
      <w:r>
        <w:t>proposta,</w:t>
      </w:r>
      <w:r>
        <w:rPr>
          <w:spacing w:val="-9"/>
        </w:rPr>
        <w:t xml:space="preserve"> </w:t>
      </w:r>
      <w:r>
        <w:t>não</w:t>
      </w:r>
      <w:r>
        <w:rPr>
          <w:spacing w:val="-9"/>
        </w:rPr>
        <w:t xml:space="preserve"> </w:t>
      </w:r>
      <w:r>
        <w:t>gera vínculo financeiro, nem incide obrigação de natureza trabalhista, previdenciária deste Termo ou afim.</w:t>
      </w:r>
    </w:p>
    <w:p w14:paraId="75C68C35" w14:textId="04ECB207" w:rsidR="0050774D" w:rsidRPr="0050774D" w:rsidRDefault="0050774D" w:rsidP="0050774D">
      <w:pPr>
        <w:spacing w:after="200" w:line="276" w:lineRule="auto"/>
        <w:jc w:val="both"/>
      </w:pPr>
      <w:r w:rsidRPr="0050774D">
        <w:t xml:space="preserve">2.2 O PATROCINADOR oferece apoio institucional ao projeto descrito na Cláusula I, consistindo em eventual colaboração </w:t>
      </w:r>
      <w:r w:rsidR="00EA3138">
        <w:t xml:space="preserve">e promoção </w:t>
      </w:r>
      <w:r w:rsidRPr="0050774D">
        <w:t>com a iniciativa e associação institucional de sua marca ao projeto, sem expectativa de retorno financeiro</w:t>
      </w:r>
      <w:r w:rsidR="0000041B">
        <w:t>.</w:t>
      </w:r>
    </w:p>
    <w:p w14:paraId="0F2A59FB" w14:textId="1010DE1B" w:rsidR="0050774D" w:rsidRPr="0050774D" w:rsidRDefault="0050774D" w:rsidP="0050774D">
      <w:pPr>
        <w:spacing w:after="200" w:line="276" w:lineRule="auto"/>
        <w:jc w:val="both"/>
      </w:pPr>
      <w:r w:rsidRPr="0050774D">
        <w:t xml:space="preserve">2.3 Em contrapartida, o PROPONENTE compromete-se a realizar a divulgação do PATROCINADOR </w:t>
      </w:r>
      <w:r w:rsidR="00D107DA">
        <w:t>em</w:t>
      </w:r>
      <w:r w:rsidRPr="0050774D">
        <w:t xml:space="preserve"> ações vinculadas ao projeto, </w:t>
      </w:r>
      <w:r w:rsidR="001C3823">
        <w:t>podendo contemplar, entre outras</w:t>
      </w:r>
      <w:r w:rsidR="00A85C03">
        <w:t xml:space="preserve"> </w:t>
      </w:r>
      <w:r w:rsidR="001C3823">
        <w:t>ações</w:t>
      </w:r>
      <w:r w:rsidR="00D107DA">
        <w:t>, tais como</w:t>
      </w:r>
      <w:r w:rsidR="001C3823">
        <w:t xml:space="preserve"> </w:t>
      </w:r>
      <w:r w:rsidR="00622FAC">
        <w:t xml:space="preserve">as citadas </w:t>
      </w:r>
      <w:r w:rsidR="001C3823">
        <w:t>abaixo:</w:t>
      </w:r>
    </w:p>
    <w:p w14:paraId="66CA9C4B" w14:textId="7C449BB0" w:rsidR="0050774D" w:rsidRPr="0050774D" w:rsidRDefault="0050774D" w:rsidP="0050774D">
      <w:pPr>
        <w:spacing w:after="200" w:line="276" w:lineRule="auto"/>
        <w:jc w:val="both"/>
      </w:pPr>
      <w:r w:rsidRPr="0050774D">
        <w:lastRenderedPageBreak/>
        <w:t xml:space="preserve">I – </w:t>
      </w:r>
      <w:r w:rsidR="00EA3138">
        <w:t>Divulgação do</w:t>
      </w:r>
      <w:r w:rsidR="001C3823">
        <w:t xml:space="preserve"> PATROCINADOR </w:t>
      </w:r>
      <w:r w:rsidRPr="0050774D">
        <w:t xml:space="preserve">em materiais </w:t>
      </w:r>
      <w:r w:rsidR="00EA3138">
        <w:t>de comunicação</w:t>
      </w:r>
      <w:r w:rsidR="001C3823">
        <w:t xml:space="preserve"> do </w:t>
      </w:r>
      <w:r w:rsidR="00EA3138">
        <w:t>PROPONENTE</w:t>
      </w:r>
      <w:r w:rsidR="00942027">
        <w:t>, na modalidade escrita ou audiovisual</w:t>
      </w:r>
      <w:r w:rsidR="00DE1E4A">
        <w:t xml:space="preserve">, visando a </w:t>
      </w:r>
      <w:r w:rsidR="00050E8E">
        <w:t>divulgação d</w:t>
      </w:r>
      <w:r w:rsidR="008B5350">
        <w:t>a atuação das in</w:t>
      </w:r>
      <w:r w:rsidR="00E65030">
        <w:t>i</w:t>
      </w:r>
      <w:r w:rsidR="008B5350">
        <w:t xml:space="preserve">ciativas </w:t>
      </w:r>
      <w:r w:rsidRPr="0050774D">
        <w:t>(tais como post em redes sociais</w:t>
      </w:r>
      <w:r w:rsidR="009F3322">
        <w:t>,</w:t>
      </w:r>
      <w:r w:rsidRPr="0050774D">
        <w:t xml:space="preserve"> site institucional</w:t>
      </w:r>
      <w:r w:rsidR="009F3322">
        <w:t xml:space="preserve"> e</w:t>
      </w:r>
      <w:r w:rsidR="00050E8E">
        <w:t>/ou</w:t>
      </w:r>
      <w:r w:rsidR="009F3322">
        <w:t xml:space="preserve"> outros meios</w:t>
      </w:r>
      <w:r w:rsidRPr="0050774D">
        <w:t>);</w:t>
      </w:r>
    </w:p>
    <w:p w14:paraId="05DAC63C" w14:textId="2E1FDA1C" w:rsidR="0050774D" w:rsidRPr="0050774D" w:rsidRDefault="0050774D" w:rsidP="0050774D">
      <w:pPr>
        <w:spacing w:after="200" w:line="276" w:lineRule="auto"/>
        <w:jc w:val="both"/>
      </w:pPr>
      <w:r w:rsidRPr="0050774D">
        <w:t xml:space="preserve">II – </w:t>
      </w:r>
      <w:r w:rsidR="00CD663C">
        <w:t>Menção institucional</w:t>
      </w:r>
      <w:r w:rsidRPr="0050774D">
        <w:t xml:space="preserve"> do PATROCINADOR em agradecimentos</w:t>
      </w:r>
      <w:r w:rsidR="00EA3138">
        <w:t>,</w:t>
      </w:r>
      <w:r w:rsidRPr="0050774D">
        <w:t xml:space="preserve"> registros audiovisuais</w:t>
      </w:r>
      <w:r w:rsidR="00EA3138">
        <w:t xml:space="preserve"> ou outros meios</w:t>
      </w:r>
      <w:r w:rsidRPr="0050774D">
        <w:t>;</w:t>
      </w:r>
    </w:p>
    <w:p w14:paraId="0396568F" w14:textId="2E8DEE96" w:rsidR="0050774D" w:rsidRPr="0050774D" w:rsidRDefault="0050774D" w:rsidP="0050774D">
      <w:pPr>
        <w:spacing w:after="200" w:line="276" w:lineRule="auto"/>
        <w:jc w:val="both"/>
      </w:pPr>
      <w:r w:rsidRPr="0050774D">
        <w:t>III – Disponibilização de espaço institucional</w:t>
      </w:r>
      <w:r w:rsidR="001C3823">
        <w:t xml:space="preserve"> para </w:t>
      </w:r>
      <w:r w:rsidR="00EA3138">
        <w:t>divulgação do PATROCINADOR</w:t>
      </w:r>
      <w:r w:rsidRPr="0050774D">
        <w:t>, quando aplicável</w:t>
      </w:r>
      <w:r>
        <w:t>.</w:t>
      </w:r>
    </w:p>
    <w:p w14:paraId="008EC329" w14:textId="3B2F7C8E" w:rsidR="0050774D" w:rsidRPr="0050774D" w:rsidRDefault="0050774D" w:rsidP="0050774D">
      <w:pPr>
        <w:spacing w:after="200" w:line="276" w:lineRule="auto"/>
        <w:jc w:val="both"/>
        <w:rPr>
          <w:b/>
          <w:bCs/>
        </w:rPr>
      </w:pPr>
      <w:r w:rsidRPr="0050774D">
        <w:t xml:space="preserve">2.4 Toda e qualquer utilização da marca do PATROCINADOR pelo PROPONENTE será limitada ao escopo do projeto objeto </w:t>
      </w:r>
      <w:r w:rsidR="001C3823">
        <w:t>mencionado neste instrumento</w:t>
      </w:r>
      <w:r w:rsidRPr="0050774D">
        <w:t>.</w:t>
      </w:r>
    </w:p>
    <w:p w14:paraId="7FE1B270" w14:textId="77777777" w:rsidR="0050774D" w:rsidRPr="0050774D" w:rsidRDefault="0050774D" w:rsidP="0050774D">
      <w:pPr>
        <w:spacing w:after="200" w:line="276" w:lineRule="auto"/>
        <w:jc w:val="both"/>
        <w:rPr>
          <w:b/>
          <w:bCs/>
        </w:rPr>
      </w:pPr>
      <w:r w:rsidRPr="0050774D">
        <w:rPr>
          <w:b/>
          <w:bCs/>
        </w:rPr>
        <w:t>CLÁUSULA III – DAS OBRIGAÇÕES DO PROPONENTE E DO PATROCINADOR</w:t>
      </w:r>
    </w:p>
    <w:p w14:paraId="38A86298" w14:textId="6F017334" w:rsidR="0050774D" w:rsidRPr="0050774D" w:rsidRDefault="0050774D" w:rsidP="0050774D">
      <w:pPr>
        <w:spacing w:after="200" w:line="276" w:lineRule="auto"/>
        <w:jc w:val="both"/>
      </w:pPr>
      <w:r w:rsidRPr="0050774D">
        <w:t>3.1 Obrigações do PROPONENTE:</w:t>
      </w:r>
    </w:p>
    <w:p w14:paraId="2EDB44BA" w14:textId="7B23B63F" w:rsidR="0050774D" w:rsidRPr="0050774D" w:rsidRDefault="0050774D" w:rsidP="0050774D">
      <w:pPr>
        <w:spacing w:after="200" w:line="276" w:lineRule="auto"/>
        <w:jc w:val="both"/>
      </w:pPr>
      <w:r w:rsidRPr="0050774D">
        <w:t xml:space="preserve">I – </w:t>
      </w:r>
      <w:r w:rsidR="001C3823">
        <w:t xml:space="preserve">Divulgar ações </w:t>
      </w:r>
      <w:r w:rsidRPr="0050774D">
        <w:t xml:space="preserve">do PATROCINADOR </w:t>
      </w:r>
      <w:r w:rsidR="001C3823">
        <w:t>em</w:t>
      </w:r>
      <w:r w:rsidRPr="0050774D">
        <w:t xml:space="preserve"> materiais, conforme estabelecido na Cláusula II;</w:t>
      </w:r>
    </w:p>
    <w:p w14:paraId="2CE84F71" w14:textId="77777777" w:rsidR="0050774D" w:rsidRPr="0050774D" w:rsidRDefault="0050774D" w:rsidP="0050774D">
      <w:pPr>
        <w:spacing w:after="200" w:line="276" w:lineRule="auto"/>
        <w:jc w:val="both"/>
      </w:pPr>
      <w:r w:rsidRPr="0050774D">
        <w:t>II – Zelar para que a aplicação da marca ocorra de forma institucional e respeitosa, sem desvirtuamento de sua imagem;</w:t>
      </w:r>
    </w:p>
    <w:p w14:paraId="116A850E" w14:textId="740116C4" w:rsidR="0050774D" w:rsidRPr="0050774D" w:rsidRDefault="0050774D" w:rsidP="0050774D">
      <w:pPr>
        <w:spacing w:after="200" w:line="276" w:lineRule="auto"/>
        <w:jc w:val="both"/>
      </w:pPr>
      <w:r w:rsidRPr="0050774D">
        <w:t>III – Submeter ao PATROCINADOR os materiais em que sua marca for utilizada.</w:t>
      </w:r>
    </w:p>
    <w:p w14:paraId="2C6A5CD3" w14:textId="0A49C867" w:rsidR="0050774D" w:rsidRPr="0050774D" w:rsidRDefault="0050774D" w:rsidP="0050774D">
      <w:pPr>
        <w:spacing w:after="200" w:line="276" w:lineRule="auto"/>
        <w:jc w:val="both"/>
      </w:pPr>
      <w:r w:rsidRPr="0050774D">
        <w:t>3.2 Obrigações do PATROCINADOR:</w:t>
      </w:r>
    </w:p>
    <w:p w14:paraId="0777D0A4" w14:textId="3AC5970E" w:rsidR="0050774D" w:rsidRPr="0050774D" w:rsidRDefault="0050774D" w:rsidP="0050774D">
      <w:pPr>
        <w:spacing w:after="200" w:line="276" w:lineRule="auto"/>
        <w:jc w:val="both"/>
      </w:pPr>
      <w:r w:rsidRPr="0050774D">
        <w:t xml:space="preserve">I – Disponibilizar ao PROPONENTE </w:t>
      </w:r>
      <w:r w:rsidR="009530F7">
        <w:t>as ações do objeto desse instrumento, conforme as</w:t>
      </w:r>
      <w:r w:rsidRPr="0050774D">
        <w:t xml:space="preserve"> diretrizes de aplicação</w:t>
      </w:r>
      <w:r w:rsidR="009530F7">
        <w:t>;</w:t>
      </w:r>
    </w:p>
    <w:p w14:paraId="7FC65CC6" w14:textId="28DD301C" w:rsidR="0050774D" w:rsidRPr="0050774D" w:rsidRDefault="0050774D" w:rsidP="0050774D">
      <w:pPr>
        <w:spacing w:after="200" w:line="276" w:lineRule="auto"/>
        <w:jc w:val="both"/>
      </w:pPr>
      <w:r w:rsidRPr="0050774D">
        <w:t xml:space="preserve">II – Autorizar o uso de sua marca apenas </w:t>
      </w:r>
      <w:r w:rsidR="00893C61">
        <w:t>para os</w:t>
      </w:r>
      <w:r w:rsidRPr="0050774D">
        <w:t xml:space="preserve"> fins aqui estabelecidos, dentro d</w:t>
      </w:r>
      <w:r w:rsidR="009530F7">
        <w:t xml:space="preserve">os termos </w:t>
      </w:r>
      <w:r w:rsidR="00893C61">
        <w:t>firmados</w:t>
      </w:r>
      <w:r w:rsidR="009530F7">
        <w:t>;</w:t>
      </w:r>
    </w:p>
    <w:p w14:paraId="77E21C53" w14:textId="77777777" w:rsidR="0050774D" w:rsidRPr="0050774D" w:rsidRDefault="0050774D" w:rsidP="0050774D">
      <w:pPr>
        <w:spacing w:after="200" w:line="276" w:lineRule="auto"/>
        <w:jc w:val="both"/>
        <w:rPr>
          <w:b/>
          <w:bCs/>
        </w:rPr>
      </w:pPr>
      <w:r w:rsidRPr="0050774D">
        <w:rPr>
          <w:b/>
          <w:bCs/>
        </w:rPr>
        <w:t>CLÁUSULA IV – DA INEXECUÇÃO E DA EXTINÇÃO</w:t>
      </w:r>
    </w:p>
    <w:p w14:paraId="2CF2A365" w14:textId="2C948A6E" w:rsidR="0050774D" w:rsidRPr="0050774D" w:rsidRDefault="0050774D" w:rsidP="0050774D">
      <w:pPr>
        <w:spacing w:after="200" w:line="276" w:lineRule="auto"/>
        <w:jc w:val="both"/>
      </w:pPr>
      <w:r w:rsidRPr="0050774D">
        <w:t xml:space="preserve">4.1 O descumprimento das obrigações aqui assumidas por qualquer das partes poderá ensejar a rescisão do presente contrato, mediante notificação, com prazo de </w:t>
      </w:r>
      <w:r w:rsidR="00893C61">
        <w:t>2</w:t>
      </w:r>
      <w:r w:rsidRPr="0050774D">
        <w:t>0 (dez) dias úteis para correção da falha identificada.</w:t>
      </w:r>
    </w:p>
    <w:p w14:paraId="21A18737" w14:textId="28CD1BD4" w:rsidR="0050774D" w:rsidRPr="009530F7" w:rsidRDefault="0050774D" w:rsidP="0050774D">
      <w:pPr>
        <w:spacing w:after="200" w:line="276" w:lineRule="auto"/>
        <w:jc w:val="both"/>
      </w:pPr>
      <w:r w:rsidRPr="0050774D">
        <w:t>4.2 Caso não haja correção no prazo estipulado, a parte prejudicada poderá considerar rescindido o contrato,</w:t>
      </w:r>
      <w:r w:rsidR="009530F7" w:rsidRPr="0050774D">
        <w:t xml:space="preserve"> dada sua natureza institucional não onerosa</w:t>
      </w:r>
      <w:r w:rsidR="009530F7">
        <w:t>,</w:t>
      </w:r>
      <w:r w:rsidRPr="0050774D">
        <w:t xml:space="preserve"> </w:t>
      </w:r>
      <w:r w:rsidR="009530F7">
        <w:t>ressalvado eventuais</w:t>
      </w:r>
      <w:r w:rsidRPr="0050774D">
        <w:t xml:space="preserve"> </w:t>
      </w:r>
      <w:r w:rsidR="009530F7">
        <w:t>desvios sujeit</w:t>
      </w:r>
      <w:r w:rsidR="00893C61">
        <w:t>o</w:t>
      </w:r>
      <w:r w:rsidR="009530F7">
        <w:t>s à legislação vigente.</w:t>
      </w:r>
    </w:p>
    <w:p w14:paraId="4CCD0EE3" w14:textId="77777777" w:rsidR="0050774D" w:rsidRPr="0050774D" w:rsidRDefault="0050774D" w:rsidP="0050774D">
      <w:pPr>
        <w:spacing w:after="200" w:line="276" w:lineRule="auto"/>
        <w:jc w:val="both"/>
      </w:pPr>
      <w:r w:rsidRPr="0050774D">
        <w:t>4.3 As partes reconhecem que não há entre elas qualquer obrigação pecuniária ou relação comercial, tampouco expectativa de lucro, sendo este instrumento de cooperação institucional e de mútua valorização institucional.</w:t>
      </w:r>
    </w:p>
    <w:p w14:paraId="328EB3B5" w14:textId="0703726A" w:rsidR="00F36EF0" w:rsidRPr="00F36EF0" w:rsidRDefault="00F36EF0" w:rsidP="00F36EF0">
      <w:pPr>
        <w:spacing w:after="200" w:line="276" w:lineRule="auto"/>
        <w:jc w:val="both"/>
        <w:rPr>
          <w:lang w:val="pt-PT"/>
        </w:rPr>
      </w:pPr>
      <w:r w:rsidRPr="009530F7">
        <w:rPr>
          <w:lang w:val="pt-PT"/>
        </w:rPr>
        <w:lastRenderedPageBreak/>
        <w:t>4.</w:t>
      </w:r>
      <w:r w:rsidR="009530F7" w:rsidRPr="009530F7">
        <w:rPr>
          <w:lang w:val="pt-PT"/>
        </w:rPr>
        <w:t>4</w:t>
      </w:r>
      <w:r w:rsidRPr="00F36EF0">
        <w:rPr>
          <w:b/>
          <w:bCs/>
          <w:lang w:val="pt-PT"/>
        </w:rPr>
        <w:t xml:space="preserve"> </w:t>
      </w:r>
      <w:r w:rsidRPr="00F36EF0">
        <w:rPr>
          <w:lang w:val="pt-PT"/>
        </w:rPr>
        <w:t>O</w:t>
      </w:r>
      <w:r w:rsidRPr="00F36EF0">
        <w:rPr>
          <w:b/>
          <w:bCs/>
          <w:lang w:val="pt-PT"/>
        </w:rPr>
        <w:t xml:space="preserve"> </w:t>
      </w:r>
      <w:r w:rsidRPr="009530F7">
        <w:rPr>
          <w:lang w:val="pt-PT"/>
        </w:rPr>
        <w:t>PROPONENTE</w:t>
      </w:r>
      <w:r w:rsidRPr="00F36EF0">
        <w:rPr>
          <w:lang w:val="pt-PT"/>
        </w:rPr>
        <w:t xml:space="preserve"> estará sujeito, ainda, conforme o caso:</w:t>
      </w:r>
    </w:p>
    <w:p w14:paraId="08FB6E49" w14:textId="323C8C4E" w:rsidR="00F36EF0" w:rsidRPr="00F36EF0" w:rsidRDefault="00F36EF0" w:rsidP="00F36EF0">
      <w:pPr>
        <w:spacing w:after="200" w:line="276" w:lineRule="auto"/>
        <w:jc w:val="both"/>
      </w:pPr>
      <w:r w:rsidRPr="006E6E34">
        <w:rPr>
          <w:lang w:val="pt-PT"/>
        </w:rPr>
        <w:t>4.</w:t>
      </w:r>
      <w:r w:rsidR="006E6E34">
        <w:rPr>
          <w:lang w:val="pt-PT"/>
        </w:rPr>
        <w:t>4.1</w:t>
      </w:r>
      <w:r w:rsidRPr="00F36EF0">
        <w:rPr>
          <w:lang w:val="pt-PT"/>
        </w:rPr>
        <w:t xml:space="preserve"> </w:t>
      </w:r>
      <w:r w:rsidRPr="00F36EF0">
        <w:t xml:space="preserve"> A aplicação das penalidades, ou sua dispensa, é de competência do CRT-SP, que poderá delegá-la, e deverá ser precedida de manifestação opinativa de sua Diretoria, após a concessão de oportunidade de defesa prévia ao</w:t>
      </w:r>
      <w:r w:rsidR="009530F7">
        <w:t xml:space="preserve"> </w:t>
      </w:r>
      <w:r w:rsidRPr="00F36EF0">
        <w:t>proponente-beneficiário.</w:t>
      </w:r>
    </w:p>
    <w:p w14:paraId="77A93224" w14:textId="4C82A8B3" w:rsidR="00F36EF0" w:rsidRPr="00F36EF0" w:rsidRDefault="00F36EF0" w:rsidP="00F36EF0">
      <w:pPr>
        <w:spacing w:after="200" w:line="276" w:lineRule="auto"/>
        <w:jc w:val="both"/>
        <w:rPr>
          <w:b/>
          <w:bCs/>
        </w:rPr>
      </w:pPr>
      <w:r w:rsidRPr="006E6E34">
        <w:t>4.</w:t>
      </w:r>
      <w:r w:rsidR="006E6E34" w:rsidRPr="006E6E34">
        <w:t>4</w:t>
      </w:r>
      <w:r w:rsidRPr="006E6E34">
        <w:t>.</w:t>
      </w:r>
      <w:r w:rsidR="006E6E34" w:rsidRPr="006E6E34">
        <w:t>2</w:t>
      </w:r>
      <w:r w:rsidRPr="00F36EF0">
        <w:rPr>
          <w:b/>
          <w:bCs/>
        </w:rPr>
        <w:t xml:space="preserve"> </w:t>
      </w:r>
      <w:r w:rsidRPr="00F36EF0">
        <w:t xml:space="preserve">O </w:t>
      </w:r>
      <w:r w:rsidRPr="006E6E34">
        <w:t>PROPONENTE</w:t>
      </w:r>
      <w:r w:rsidRPr="00F36EF0">
        <w:t xml:space="preserve"> poderá, justificadamente, solicitar à Diretoria </w:t>
      </w:r>
      <w:r w:rsidR="00864D5F">
        <w:t xml:space="preserve">Executiva </w:t>
      </w:r>
      <w:r w:rsidRPr="00F36EF0">
        <w:t>a ampliação do prazo previsto no edital para a prestação de contas, em até, no máximo, 90 (noventa) dias.</w:t>
      </w:r>
    </w:p>
    <w:p w14:paraId="58866351" w14:textId="513A8190" w:rsidR="00F36EF0" w:rsidRPr="00F36EF0" w:rsidRDefault="00F36EF0" w:rsidP="00F36EF0">
      <w:pPr>
        <w:spacing w:after="200" w:line="276" w:lineRule="auto"/>
        <w:jc w:val="both"/>
      </w:pPr>
      <w:r w:rsidRPr="006E6E34">
        <w:t>4.</w:t>
      </w:r>
      <w:r w:rsidR="00B72ECD">
        <w:t>5</w:t>
      </w:r>
      <w:r w:rsidRPr="00F36EF0">
        <w:t xml:space="preserve"> Constituem infrações</w:t>
      </w:r>
      <w:r w:rsidR="00160000">
        <w:t xml:space="preserve"> </w:t>
      </w:r>
      <w:r w:rsidR="0025268A">
        <w:t>aos dispositivos</w:t>
      </w:r>
      <w:r w:rsidR="00160000">
        <w:t xml:space="preserve"> no incentivo</w:t>
      </w:r>
      <w:r w:rsidRPr="00F36EF0">
        <w:t>:</w:t>
      </w:r>
    </w:p>
    <w:p w14:paraId="369D04AD" w14:textId="7C7C1B00" w:rsidR="00F36EF0" w:rsidRPr="00F36EF0" w:rsidRDefault="00F36EF0" w:rsidP="00F36EF0">
      <w:pPr>
        <w:spacing w:after="200" w:line="276" w:lineRule="auto"/>
        <w:jc w:val="both"/>
      </w:pPr>
      <w:r w:rsidRPr="00F36EF0">
        <w:t xml:space="preserve">I - </w:t>
      </w:r>
      <w:r w:rsidR="0025268A">
        <w:t>O</w:t>
      </w:r>
      <w:r w:rsidRPr="00F36EF0">
        <w:t xml:space="preserve"> recebimento pelo PATROCINADOR de qualquer vantagem financeira ou material </w:t>
      </w:r>
      <w:r w:rsidR="000C2A36">
        <w:t xml:space="preserve">fora dos termos firmados </w:t>
      </w:r>
      <w:r w:rsidRPr="00F36EF0">
        <w:t>em decorrência do patrocínio que com base nela efetuar;</w:t>
      </w:r>
    </w:p>
    <w:p w14:paraId="40C92A0E" w14:textId="73D042A9" w:rsidR="00F36EF0" w:rsidRPr="00F36EF0" w:rsidRDefault="00F36EF0" w:rsidP="00F36EF0">
      <w:pPr>
        <w:spacing w:after="200" w:line="276" w:lineRule="auto"/>
        <w:jc w:val="both"/>
      </w:pPr>
      <w:r w:rsidRPr="00F36EF0">
        <w:t xml:space="preserve">II - </w:t>
      </w:r>
      <w:r w:rsidR="0025268A">
        <w:t>A</w:t>
      </w:r>
      <w:r w:rsidRPr="00F36EF0">
        <w:t>gir o PATROCINADOR</w:t>
      </w:r>
      <w:r w:rsidR="006E6E34">
        <w:t xml:space="preserve"> e/ou</w:t>
      </w:r>
      <w:r w:rsidRPr="00F36EF0">
        <w:t xml:space="preserve"> o PROPONENTE com dolo, fraude ou simulação para utilizar incentivo nela previsto;</w:t>
      </w:r>
    </w:p>
    <w:p w14:paraId="005F2053" w14:textId="128C1BC4" w:rsidR="00F36EF0" w:rsidRPr="00F36EF0" w:rsidRDefault="00F36EF0" w:rsidP="00F36EF0">
      <w:pPr>
        <w:spacing w:after="200" w:line="276" w:lineRule="auto"/>
        <w:jc w:val="both"/>
      </w:pPr>
      <w:r w:rsidRPr="00F36EF0">
        <w:t xml:space="preserve">III - </w:t>
      </w:r>
      <w:r w:rsidR="0025268A">
        <w:t>D</w:t>
      </w:r>
      <w:r w:rsidRPr="00F36EF0">
        <w:t>esviar para finalidade diversa da fixada nos respectivos projetos dos recursos, bens</w:t>
      </w:r>
      <w:r w:rsidR="0050774D">
        <w:t>,</w:t>
      </w:r>
      <w:r w:rsidRPr="00F36EF0">
        <w:t xml:space="preserve"> ou benefícios com base nela obtidos;</w:t>
      </w:r>
    </w:p>
    <w:p w14:paraId="5C67BD55" w14:textId="6083D9EB" w:rsidR="00F36EF0" w:rsidRPr="00F36EF0" w:rsidRDefault="00F36EF0" w:rsidP="00F36EF0">
      <w:pPr>
        <w:spacing w:after="200" w:line="276" w:lineRule="auto"/>
        <w:jc w:val="both"/>
      </w:pPr>
      <w:r w:rsidRPr="00F36EF0">
        <w:t xml:space="preserve">IV - </w:t>
      </w:r>
      <w:r w:rsidR="0025268A">
        <w:t>A</w:t>
      </w:r>
      <w:r w:rsidRPr="00F36EF0">
        <w:t xml:space="preserve">diar, antecipar ou cancelar, sem justa causa, </w:t>
      </w:r>
      <w:r w:rsidR="009530F7">
        <w:t>as obrigações</w:t>
      </w:r>
      <w:r w:rsidRPr="00F36EF0">
        <w:t xml:space="preserve"> nela previsto;</w:t>
      </w:r>
    </w:p>
    <w:p w14:paraId="12D75407" w14:textId="285D62A8" w:rsidR="00F36EF0" w:rsidRPr="00F36EF0" w:rsidRDefault="00F36EF0" w:rsidP="00F36EF0">
      <w:pPr>
        <w:spacing w:after="200" w:line="276" w:lineRule="auto"/>
        <w:jc w:val="both"/>
      </w:pPr>
      <w:r w:rsidRPr="00F36EF0">
        <w:t xml:space="preserve">V - </w:t>
      </w:r>
      <w:r w:rsidR="0025268A">
        <w:t>O</w:t>
      </w:r>
      <w:r w:rsidRPr="00F36EF0">
        <w:t xml:space="preserve"> descumprimento de qualquer das suas disposições ou das estabelecidas em sua regulamentação.</w:t>
      </w:r>
    </w:p>
    <w:p w14:paraId="2725C300" w14:textId="5C27F9BA" w:rsidR="00F36EF0" w:rsidRPr="00F36EF0" w:rsidRDefault="00F36EF0" w:rsidP="00F36EF0">
      <w:pPr>
        <w:spacing w:after="200" w:line="276" w:lineRule="auto"/>
        <w:jc w:val="both"/>
      </w:pPr>
      <w:r w:rsidRPr="006E6E34">
        <w:rPr>
          <w:lang w:val="pt-PT"/>
        </w:rPr>
        <w:t>4.</w:t>
      </w:r>
      <w:r w:rsidR="00B72ECD">
        <w:rPr>
          <w:lang w:val="pt-PT"/>
        </w:rPr>
        <w:t>6</w:t>
      </w:r>
      <w:r w:rsidRPr="00F36EF0">
        <w:rPr>
          <w:lang w:val="pt-PT"/>
        </w:rPr>
        <w:t xml:space="preserve"> As notificações e intimações de que trata este artigo serão encaminhadas aos PROPONENTE e PATROCINADOR, preferencialmente, via correspondência eletrônica, sem prejuízo de outras formas de comunicação, assegurando-se a ciência do interessado para fins de exercício do direito de contraditório e ampla defesa</w:t>
      </w:r>
    </w:p>
    <w:p w14:paraId="6EB6AB84" w14:textId="77777777" w:rsidR="00F36EF0" w:rsidRPr="00F36EF0" w:rsidRDefault="00F36EF0" w:rsidP="00F36EF0">
      <w:pPr>
        <w:spacing w:after="200" w:line="276" w:lineRule="auto"/>
        <w:jc w:val="both"/>
        <w:rPr>
          <w:b/>
          <w:bCs/>
        </w:rPr>
      </w:pPr>
      <w:r w:rsidRPr="00F36EF0">
        <w:rPr>
          <w:b/>
          <w:bCs/>
        </w:rPr>
        <w:t>CLÁUSULA V – DA DIVULGAÇÃO DA MARCA</w:t>
      </w:r>
    </w:p>
    <w:p w14:paraId="70DEE2F5" w14:textId="7EDB8977" w:rsidR="00F36EF0" w:rsidRDefault="00F36EF0" w:rsidP="00F36EF0">
      <w:pPr>
        <w:spacing w:after="200" w:line="276" w:lineRule="auto"/>
        <w:jc w:val="both"/>
      </w:pPr>
      <w:r w:rsidRPr="00145BA1">
        <w:t>5.1</w:t>
      </w:r>
      <w:r w:rsidRPr="00F36EF0">
        <w:t xml:space="preserve"> O PATROCINADOR </w:t>
      </w:r>
      <w:r w:rsidRPr="00F36EF0">
        <w:rPr>
          <w:color w:val="000000"/>
        </w:rPr>
        <w:t xml:space="preserve">poderá fazer exposição de sua marca em peças de comunicação do PROJETO, acordado com o PROPONENTE </w:t>
      </w:r>
      <w:r w:rsidRPr="00F36EF0">
        <w:t>nos exatos moldes previstos no Edital de Chamamento Público 001/2025</w:t>
      </w:r>
      <w:r w:rsidR="0086203A">
        <w:t xml:space="preserve"> e Instrução Normativa nº 006/2025.</w:t>
      </w:r>
    </w:p>
    <w:p w14:paraId="47FD9D86" w14:textId="3BFD0596" w:rsidR="008F5DEE" w:rsidRDefault="00545DAD" w:rsidP="00E14CAD">
      <w:pPr>
        <w:pStyle w:val="Corpodetexto"/>
        <w:spacing w:before="163" w:line="256" w:lineRule="auto"/>
        <w:ind w:right="136"/>
        <w:jc w:val="both"/>
      </w:pPr>
      <w:r w:rsidRPr="00145BA1">
        <w:rPr>
          <w:rFonts w:cs="Times New Roman"/>
          <w:lang w:val="pt-BR"/>
        </w:rPr>
        <w:t>5.2 O</w:t>
      </w:r>
      <w:r w:rsidR="00DD6421">
        <w:rPr>
          <w:rFonts w:cs="Times New Roman"/>
          <w:lang w:val="pt-BR"/>
        </w:rPr>
        <w:t xml:space="preserve"> PROPONENTE </w:t>
      </w:r>
      <w:r w:rsidRPr="00145BA1">
        <w:rPr>
          <w:rFonts w:cs="Times New Roman"/>
          <w:lang w:val="pt-BR"/>
        </w:rPr>
        <w:t>autoriza o CRT-SP a utilizar a imagem, bem como disponibilizar vídeos e imagens captadas no âmbito desse objeto para que os profissionais e estudantes possam proceder a livre e ampla divulgação de imagens e registros fotográficos em quaisquer de seus meios de comunicação, bem como disponibilizá-los em sua plataforma digital e em qualquer de suas redes sociais e outros canais de comunicação, ficando estabelecido que, em hipótese alguma, reclamará qualquer remuneração ou indenização adicional ao CRT-SP, ou perante a terceiros que eventualmente venham requerer indenização por uso de marca ou de patentes.</w:t>
      </w:r>
    </w:p>
    <w:p w14:paraId="53C461F3" w14:textId="2FEE96B2" w:rsidR="00545DAD" w:rsidRPr="00F36EF0" w:rsidRDefault="00DD6421" w:rsidP="00DD6421">
      <w:r>
        <w:br w:type="page"/>
      </w:r>
    </w:p>
    <w:p w14:paraId="31B5C285" w14:textId="77777777" w:rsidR="00F36EF0" w:rsidRPr="00F36EF0" w:rsidRDefault="00F36EF0" w:rsidP="00F36EF0">
      <w:pPr>
        <w:spacing w:after="200" w:line="276" w:lineRule="auto"/>
        <w:jc w:val="both"/>
        <w:rPr>
          <w:b/>
          <w:bCs/>
          <w:lang w:val="pt-PT"/>
        </w:rPr>
      </w:pPr>
      <w:r w:rsidRPr="00F36EF0">
        <w:rPr>
          <w:b/>
          <w:bCs/>
          <w:lang w:val="pt-PT"/>
        </w:rPr>
        <w:lastRenderedPageBreak/>
        <w:t>CLÁUSULA VI – DA VIGÊNCIA</w:t>
      </w:r>
    </w:p>
    <w:p w14:paraId="3B8D116F" w14:textId="5A5953EC" w:rsidR="00E14CAD" w:rsidRPr="00F36EF0" w:rsidRDefault="00F36EF0" w:rsidP="00F36EF0">
      <w:pPr>
        <w:spacing w:after="200" w:line="276" w:lineRule="auto"/>
        <w:jc w:val="both"/>
        <w:rPr>
          <w:color w:val="000000"/>
        </w:rPr>
      </w:pPr>
      <w:r w:rsidRPr="00E14CAD">
        <w:rPr>
          <w:lang w:val="pt-PT"/>
        </w:rPr>
        <w:t>6.1</w:t>
      </w:r>
      <w:r w:rsidRPr="00F36EF0">
        <w:rPr>
          <w:b/>
          <w:bCs/>
          <w:lang w:val="pt-PT"/>
        </w:rPr>
        <w:t xml:space="preserve">. </w:t>
      </w:r>
      <w:r w:rsidRPr="00F36EF0">
        <w:t>O prazo de</w:t>
      </w:r>
      <w:r w:rsidRPr="00F36EF0">
        <w:rPr>
          <w:color w:val="000000"/>
        </w:rPr>
        <w:t xml:space="preserve"> vigência deste </w:t>
      </w:r>
      <w:r w:rsidRPr="00F36EF0">
        <w:t>Contrato de Patrocínio</w:t>
      </w:r>
      <w:r w:rsidRPr="00F36EF0">
        <w:rPr>
          <w:color w:val="000000"/>
        </w:rPr>
        <w:t xml:space="preserve"> inicia-se na data da assinatura</w:t>
      </w:r>
      <w:r w:rsidR="00A96BE4">
        <w:rPr>
          <w:color w:val="000000"/>
        </w:rPr>
        <w:t>, possuindo prazo indeterminado, podendo ser rescindido a qualquer momento por ambas as partes.</w:t>
      </w:r>
      <w:r w:rsidR="00E14CAD">
        <w:rPr>
          <w:color w:val="000000"/>
        </w:rPr>
        <w:t xml:space="preserve"> </w:t>
      </w:r>
    </w:p>
    <w:p w14:paraId="4AAEBDCA" w14:textId="77777777" w:rsidR="00F36EF0" w:rsidRPr="00F36EF0" w:rsidRDefault="00F36EF0" w:rsidP="00F36EF0">
      <w:pPr>
        <w:spacing w:after="200" w:line="276" w:lineRule="auto"/>
        <w:jc w:val="both"/>
        <w:rPr>
          <w:b/>
          <w:bCs/>
          <w:lang w:val="pt-PT"/>
        </w:rPr>
      </w:pPr>
      <w:r w:rsidRPr="00F36EF0">
        <w:rPr>
          <w:b/>
          <w:bCs/>
          <w:lang w:val="pt-PT"/>
        </w:rPr>
        <w:t>CLÁUSULA VII – DO SIGILO DAS INFORMAÇÕES E DO TRATAMENTO DE DADOS PESSOAIS RELACIONADOS À FORMALIZAÇÃO E À EXECUÇÃO DESTE AJUSTE</w:t>
      </w:r>
    </w:p>
    <w:p w14:paraId="2CB3BBC9" w14:textId="4717EBD3" w:rsidR="00F36EF0" w:rsidRPr="00F36EF0" w:rsidRDefault="00F36EF0" w:rsidP="00F36EF0">
      <w:pPr>
        <w:spacing w:after="200" w:line="276" w:lineRule="auto"/>
        <w:jc w:val="both"/>
        <w:rPr>
          <w:lang w:val="pt-PT"/>
        </w:rPr>
      </w:pPr>
      <w:r w:rsidRPr="00E14CAD">
        <w:rPr>
          <w:lang w:val="pt-PT"/>
        </w:rPr>
        <w:t>7.1</w:t>
      </w:r>
      <w:r w:rsidRPr="00F36EF0">
        <w:rPr>
          <w:lang w:val="pt-PT"/>
        </w:rPr>
        <w:t xml:space="preserve"> As partes obrigam-se a tratar como “segredos comerciais e confidenciais”, não faze</w:t>
      </w:r>
      <w:r w:rsidR="005A60FC">
        <w:rPr>
          <w:lang w:val="pt-PT"/>
        </w:rPr>
        <w:t>ndo</w:t>
      </w:r>
      <w:r w:rsidRPr="00F36EF0">
        <w:rPr>
          <w:lang w:val="pt-PT"/>
        </w:rPr>
        <w:t xml:space="preserve"> uso </w:t>
      </w:r>
      <w:r w:rsidR="005A60FC">
        <w:rPr>
          <w:lang w:val="pt-PT"/>
        </w:rPr>
        <w:t>indevido</w:t>
      </w:r>
      <w:r w:rsidRPr="00F36EF0">
        <w:rPr>
          <w:lang w:val="pt-PT"/>
        </w:rPr>
        <w:t xml:space="preserve"> de quaisquer informações relativas aos serviços ora ajustados, utilizando-os apenas para as finalidades previstas, não podendo revelá-los ou facilitar sua revelação a terceiros.</w:t>
      </w:r>
    </w:p>
    <w:p w14:paraId="0637D9DA" w14:textId="77777777" w:rsidR="00F36EF0" w:rsidRPr="00F36EF0" w:rsidRDefault="00F36EF0" w:rsidP="00F36EF0">
      <w:pPr>
        <w:spacing w:after="200" w:line="276" w:lineRule="auto"/>
        <w:jc w:val="both"/>
        <w:rPr>
          <w:lang w:val="pt-PT"/>
        </w:rPr>
      </w:pPr>
      <w:r w:rsidRPr="00E14CAD">
        <w:rPr>
          <w:lang w:val="pt-PT"/>
        </w:rPr>
        <w:t>7.2</w:t>
      </w:r>
      <w:r w:rsidRPr="00F36EF0">
        <w:rPr>
          <w:lang w:val="pt-PT"/>
        </w:rPr>
        <w:t xml:space="preserve"> As obrigações de confidencialidade previstas acima estendem-se aos funcionários, prestadores de serviços, prepostos e/ou representantes do Proponente.</w:t>
      </w:r>
    </w:p>
    <w:p w14:paraId="27AD2CC8" w14:textId="705BA35A" w:rsidR="00F36EF0" w:rsidRPr="00F36EF0" w:rsidRDefault="00F36EF0" w:rsidP="00F36EF0">
      <w:pPr>
        <w:spacing w:after="200" w:line="276" w:lineRule="auto"/>
        <w:jc w:val="both"/>
        <w:rPr>
          <w:lang w:val="pt-PT"/>
        </w:rPr>
      </w:pPr>
      <w:r w:rsidRPr="00E14CAD">
        <w:rPr>
          <w:lang w:val="pt-PT"/>
        </w:rPr>
        <w:t>7.3</w:t>
      </w:r>
      <w:r w:rsidRPr="00F36EF0">
        <w:rPr>
          <w:lang w:val="pt-PT"/>
        </w:rPr>
        <w:t xml:space="preserve"> A obrigação anexa de manter confidencialidade permanecerá após o término da vigência deste ajuste e sua violação </w:t>
      </w:r>
      <w:r w:rsidR="00503726">
        <w:rPr>
          <w:lang w:val="pt-PT"/>
        </w:rPr>
        <w:t xml:space="preserve">ensejará em penalidade, </w:t>
      </w:r>
      <w:r w:rsidRPr="00F36EF0">
        <w:rPr>
          <w:lang w:val="pt-PT"/>
        </w:rPr>
        <w:t>sem prejuízo de correspondente imputação de responsabilidade civil e criminal.</w:t>
      </w:r>
    </w:p>
    <w:p w14:paraId="399BAB0E" w14:textId="77777777" w:rsidR="00F36EF0" w:rsidRPr="00F36EF0" w:rsidRDefault="00F36EF0" w:rsidP="00F36EF0">
      <w:pPr>
        <w:spacing w:after="200" w:line="276" w:lineRule="auto"/>
        <w:jc w:val="both"/>
        <w:rPr>
          <w:lang w:val="pt-PT"/>
        </w:rPr>
      </w:pPr>
      <w:r w:rsidRPr="00E14CAD">
        <w:rPr>
          <w:lang w:val="pt-PT"/>
        </w:rPr>
        <w:t>7.4.</w:t>
      </w:r>
      <w:r w:rsidRPr="00F36EF0">
        <w:rPr>
          <w:lang w:val="pt-PT"/>
        </w:rPr>
        <w:t xml:space="preserve"> Quaisquer tratamentos de dados pessoais realizados no bojo do presente ajuste, ou em razão dele, deverão observar as disposições da Lei nº 13.709/2018, e de normas complementares expedidas pela Autoridade Nacional de Proteção de Dados e pelo CRT-SP.</w:t>
      </w:r>
    </w:p>
    <w:p w14:paraId="23FE0CFB" w14:textId="77777777" w:rsidR="00F36EF0" w:rsidRPr="00F36EF0" w:rsidRDefault="00F36EF0" w:rsidP="00F36EF0">
      <w:pPr>
        <w:spacing w:after="200" w:line="276" w:lineRule="auto"/>
        <w:jc w:val="both"/>
        <w:rPr>
          <w:lang w:val="pt-PT"/>
        </w:rPr>
      </w:pPr>
      <w:r w:rsidRPr="00E14CAD">
        <w:rPr>
          <w:lang w:val="pt-PT"/>
        </w:rPr>
        <w:t>7.5</w:t>
      </w:r>
      <w:r w:rsidRPr="00F36EF0">
        <w:rPr>
          <w:lang w:val="pt-PT"/>
        </w:rPr>
        <w:t>. Havendo necessidade de compartilhamento de dados pessoais no contexto deste ajuste, serão transferidos somente os dados estritamente necessários para a perfeita execução do objeto acordado, os quais deverão ser utilizadas estritamente para tal fim.</w:t>
      </w:r>
    </w:p>
    <w:p w14:paraId="6444CB4E" w14:textId="77777777" w:rsidR="00F36EF0" w:rsidRPr="00F36EF0" w:rsidRDefault="00F36EF0" w:rsidP="00F36EF0">
      <w:pPr>
        <w:spacing w:after="200" w:line="276" w:lineRule="auto"/>
        <w:jc w:val="both"/>
        <w:rPr>
          <w:lang w:val="pt-PT"/>
        </w:rPr>
      </w:pPr>
      <w:r w:rsidRPr="00E14CAD">
        <w:rPr>
          <w:lang w:val="pt-PT"/>
        </w:rPr>
        <w:t>7.5.1.</w:t>
      </w:r>
      <w:r w:rsidRPr="00F36EF0">
        <w:rPr>
          <w:lang w:val="pt-PT"/>
        </w:rPr>
        <w:t xml:space="preserve"> O compartilhamento de dados, quando necessário, dar-se-á sempre em caráter sigiloso, sendo vedado ao Proponente transferir, ou de qualquer forma disponibilizar, as informações e os dados recebidos do CRT-SP a terceiros, sem expressa autorização do CRT-SP.</w:t>
      </w:r>
    </w:p>
    <w:p w14:paraId="3E384C2C" w14:textId="77777777" w:rsidR="00F36EF0" w:rsidRPr="00F36EF0" w:rsidRDefault="00F36EF0" w:rsidP="00F36EF0">
      <w:pPr>
        <w:spacing w:after="200" w:line="276" w:lineRule="auto"/>
        <w:jc w:val="both"/>
        <w:rPr>
          <w:lang w:val="pt-PT"/>
        </w:rPr>
      </w:pPr>
      <w:r w:rsidRPr="00E14CAD">
        <w:rPr>
          <w:lang w:val="pt-PT"/>
        </w:rPr>
        <w:t>7.6</w:t>
      </w:r>
      <w:r w:rsidRPr="00F36EF0">
        <w:rPr>
          <w:lang w:val="pt-PT"/>
        </w:rPr>
        <w:t xml:space="preserve">. No caso de transferência de dados a terceiros, previamente autorizada pelo CRT-SP, o Proponente deverá submeter terceiros às mesmas exigências estipuladas neste instrumento, no que se refere à segurança e privacidade de dados. </w:t>
      </w:r>
    </w:p>
    <w:p w14:paraId="10CF0FDA" w14:textId="77777777" w:rsidR="00F36EF0" w:rsidRPr="00F36EF0" w:rsidRDefault="00F36EF0" w:rsidP="00F36EF0">
      <w:pPr>
        <w:spacing w:after="200" w:line="276" w:lineRule="auto"/>
        <w:jc w:val="both"/>
        <w:rPr>
          <w:lang w:val="pt-PT"/>
        </w:rPr>
      </w:pPr>
      <w:r w:rsidRPr="00E14CAD">
        <w:rPr>
          <w:lang w:val="pt-PT"/>
        </w:rPr>
        <w:t>7.7.</w:t>
      </w:r>
      <w:r w:rsidRPr="00F36EF0">
        <w:rPr>
          <w:lang w:val="pt-PT"/>
        </w:rPr>
        <w:t xml:space="preserve"> As partes deverão eliminar quaisquer dados pessoais recebidos em decorrência deste acordo, sempre que determinado pelo CRT-SP, e com expressa anuência do CRT-SP, nas seguintes hipóteses: a) caso os dados se tornem desnecessários; b) se houver o término de procedimento de tratamento específico para o qual os dados se faziam necessários; c) ocorrendo o fim da vigência do ajuste. </w:t>
      </w:r>
    </w:p>
    <w:p w14:paraId="729FC5D4" w14:textId="77777777" w:rsidR="00F36EF0" w:rsidRPr="00F36EF0" w:rsidRDefault="00F36EF0" w:rsidP="00F36EF0">
      <w:pPr>
        <w:spacing w:after="200" w:line="276" w:lineRule="auto"/>
        <w:jc w:val="both"/>
        <w:rPr>
          <w:lang w:val="pt-PT"/>
        </w:rPr>
      </w:pPr>
      <w:r w:rsidRPr="00E14CAD">
        <w:rPr>
          <w:lang w:val="pt-PT"/>
        </w:rPr>
        <w:t>7.8.</w:t>
      </w:r>
      <w:r w:rsidRPr="00F36EF0">
        <w:rPr>
          <w:lang w:val="pt-PT"/>
        </w:rPr>
        <w:t xml:space="preserve"> As partes deverão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w:t>
      </w:r>
      <w:r w:rsidRPr="00F36EF0">
        <w:rPr>
          <w:lang w:val="pt-PT"/>
        </w:rPr>
        <w:lastRenderedPageBreak/>
        <w:t xml:space="preserve">às adequações demandadas pelo CRT-SP, com o fim de resguardar a segurança e o sigilo dos dados. </w:t>
      </w:r>
    </w:p>
    <w:p w14:paraId="76755996" w14:textId="6088BC18" w:rsidR="00F36EF0" w:rsidRPr="00F36EF0" w:rsidRDefault="00F36EF0" w:rsidP="00F36EF0">
      <w:pPr>
        <w:spacing w:after="200" w:line="276" w:lineRule="auto"/>
        <w:jc w:val="both"/>
        <w:rPr>
          <w:lang w:val="pt-PT"/>
        </w:rPr>
      </w:pPr>
      <w:r w:rsidRPr="00E14CAD">
        <w:rPr>
          <w:lang w:val="pt-PT"/>
        </w:rPr>
        <w:t>7.9.</w:t>
      </w:r>
      <w:r w:rsidRPr="00F36EF0">
        <w:rPr>
          <w:lang w:val="pt-PT"/>
        </w:rPr>
        <w:t xml:space="preserve"> As partes e o CRT-SP deverão </w:t>
      </w:r>
      <w:r w:rsidR="006C0314" w:rsidRPr="00F36EF0">
        <w:rPr>
          <w:lang w:val="pt-PT"/>
        </w:rPr>
        <w:t>registar</w:t>
      </w:r>
      <w:r w:rsidRPr="00F36EF0">
        <w:rPr>
          <w:lang w:val="pt-PT"/>
        </w:rPr>
        <w:t xml:space="preserve"> todas as atividades de tratamento de dados pessoais realizadas em razão deste ajuste. </w:t>
      </w:r>
    </w:p>
    <w:p w14:paraId="0EFACE33" w14:textId="62CB350A" w:rsidR="00F36EF0" w:rsidRPr="00F36EF0" w:rsidRDefault="00F36EF0" w:rsidP="00F36EF0">
      <w:pPr>
        <w:spacing w:after="200" w:line="276" w:lineRule="auto"/>
        <w:jc w:val="both"/>
        <w:rPr>
          <w:lang w:val="pt-PT"/>
        </w:rPr>
      </w:pPr>
      <w:r w:rsidRPr="00E14CAD">
        <w:rPr>
          <w:lang w:val="pt-PT"/>
        </w:rPr>
        <w:t>7.10</w:t>
      </w:r>
      <w:r w:rsidRPr="00F36EF0">
        <w:rPr>
          <w:lang w:val="pt-PT"/>
        </w:rPr>
        <w:t xml:space="preserve">. As partes deverão comunicar ao CRT-SP,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 </w:t>
      </w:r>
    </w:p>
    <w:p w14:paraId="46C533FF" w14:textId="64C3AD96" w:rsidR="00F36EF0" w:rsidRPr="00F36EF0" w:rsidRDefault="00F36EF0" w:rsidP="00F36EF0">
      <w:pPr>
        <w:spacing w:after="200" w:line="276" w:lineRule="auto"/>
        <w:jc w:val="both"/>
        <w:rPr>
          <w:lang w:val="pt-PT"/>
        </w:rPr>
      </w:pPr>
      <w:r w:rsidRPr="00E14CAD">
        <w:rPr>
          <w:lang w:val="pt-PT"/>
        </w:rPr>
        <w:t>7.11</w:t>
      </w:r>
      <w:r w:rsidRPr="00F36EF0">
        <w:rPr>
          <w:lang w:val="pt-PT"/>
        </w:rPr>
        <w:t xml:space="preserve"> </w:t>
      </w:r>
      <w:r w:rsidR="006C0314" w:rsidRPr="00F36EF0">
        <w:rPr>
          <w:lang w:val="pt-PT"/>
        </w:rPr>
        <w:t>A parte deverá</w:t>
      </w:r>
      <w:r w:rsidRPr="00F36EF0">
        <w:rPr>
          <w:lang w:val="pt-PT"/>
        </w:rPr>
        <w:t xml:space="preserve"> disponibilizar ao CRT-SP todas as informações e documentos necessários para demonstrar o cumprimento das obrigações estabelecidas nesta seção, permitindo e contribuindo, conforme conveniência e oportunidade do CRT-SP, com eventuais auditorias conduzidas pelo CRT-SP ou por quem estiver por ela autorizado.</w:t>
      </w:r>
    </w:p>
    <w:p w14:paraId="1668A3B1" w14:textId="77777777" w:rsidR="00F36EF0" w:rsidRPr="00F36EF0" w:rsidRDefault="00F36EF0" w:rsidP="00F36EF0">
      <w:pPr>
        <w:spacing w:after="200" w:line="276" w:lineRule="auto"/>
        <w:jc w:val="both"/>
        <w:rPr>
          <w:b/>
          <w:bCs/>
        </w:rPr>
      </w:pPr>
      <w:r w:rsidRPr="00F36EF0">
        <w:rPr>
          <w:b/>
          <w:bCs/>
        </w:rPr>
        <w:t>CLÁUSULA VIII – DAS DISPOSIÇÕES FINAIS</w:t>
      </w:r>
    </w:p>
    <w:p w14:paraId="42A3F9D7" w14:textId="2C6C1B4E" w:rsidR="00F36EF0" w:rsidRPr="00F36EF0" w:rsidRDefault="00F36EF0" w:rsidP="00F36EF0">
      <w:pPr>
        <w:spacing w:after="200" w:line="276" w:lineRule="auto"/>
        <w:jc w:val="both"/>
        <w:rPr>
          <w:color w:val="000000"/>
        </w:rPr>
      </w:pPr>
      <w:r w:rsidRPr="00E14CAD">
        <w:t>8.</w:t>
      </w:r>
      <w:r w:rsidR="00FF3DC2">
        <w:t>1</w:t>
      </w:r>
      <w:r w:rsidRPr="00F36EF0">
        <w:t xml:space="preserve"> </w:t>
      </w:r>
      <w:r w:rsidRPr="00C32220">
        <w:t>Da Anticorrupção</w:t>
      </w:r>
      <w:r w:rsidRPr="00F36EF0">
        <w:t xml:space="preserve"> – </w:t>
      </w:r>
      <w:r w:rsidRPr="00F36EF0">
        <w:rPr>
          <w:color w:val="000000"/>
        </w:rPr>
        <w:t>Para a execução deste ajuste,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27B49209" w14:textId="6CBA2B7C" w:rsidR="00F36EF0" w:rsidRPr="00F36EF0" w:rsidRDefault="00F36EF0" w:rsidP="00F36EF0">
      <w:pPr>
        <w:spacing w:after="200" w:line="276" w:lineRule="auto"/>
        <w:jc w:val="both"/>
      </w:pPr>
      <w:r w:rsidRPr="00E14CAD">
        <w:rPr>
          <w:color w:val="000000"/>
        </w:rPr>
        <w:t>8.</w:t>
      </w:r>
      <w:r w:rsidR="00FF3DC2">
        <w:rPr>
          <w:color w:val="000000"/>
        </w:rPr>
        <w:t>2</w:t>
      </w:r>
      <w:r w:rsidRPr="00F36EF0">
        <w:rPr>
          <w:b/>
          <w:bCs/>
          <w:color w:val="000000"/>
        </w:rPr>
        <w:t xml:space="preserve"> – </w:t>
      </w:r>
      <w:r w:rsidRPr="00C32220">
        <w:rPr>
          <w:color w:val="000000"/>
        </w:rPr>
        <w:t>D</w:t>
      </w:r>
      <w:r w:rsidR="00BB47AC">
        <w:rPr>
          <w:color w:val="000000"/>
        </w:rPr>
        <w:t>a</w:t>
      </w:r>
      <w:r w:rsidRPr="00C32220">
        <w:rPr>
          <w:color w:val="000000"/>
        </w:rPr>
        <w:t xml:space="preserve"> Vigência</w:t>
      </w:r>
      <w:r w:rsidRPr="00F36EF0">
        <w:rPr>
          <w:color w:val="000000"/>
        </w:rPr>
        <w:t xml:space="preserve"> – </w:t>
      </w:r>
      <w:r w:rsidRPr="00F36EF0">
        <w:t xml:space="preserve">O presente Contrato de Patrocínio terá sua vigência por prazo </w:t>
      </w:r>
      <w:r w:rsidR="006C0314">
        <w:t>in</w:t>
      </w:r>
      <w:r w:rsidRPr="00F36EF0">
        <w:t>determinado, iniciando-se no ato de sua assinatura e encerrando-se após a devida prestação de contas decorrentes da execução do PROJETO.</w:t>
      </w:r>
    </w:p>
    <w:p w14:paraId="55533072" w14:textId="77777777" w:rsidR="00F36EF0" w:rsidRPr="00F36EF0" w:rsidRDefault="00F36EF0" w:rsidP="00F36EF0">
      <w:pPr>
        <w:spacing w:after="200" w:line="276" w:lineRule="auto"/>
        <w:jc w:val="both"/>
        <w:rPr>
          <w:b/>
          <w:bCs/>
        </w:rPr>
      </w:pPr>
      <w:r w:rsidRPr="00F36EF0">
        <w:rPr>
          <w:b/>
          <w:bCs/>
        </w:rPr>
        <w:t>CLÁUSULA IX – DO FORO</w:t>
      </w:r>
    </w:p>
    <w:p w14:paraId="737662B2" w14:textId="149A8FCD" w:rsidR="00F36EF0" w:rsidRPr="00F36EF0" w:rsidRDefault="00F36EF0" w:rsidP="00F36EF0">
      <w:pPr>
        <w:spacing w:after="200" w:line="276" w:lineRule="auto"/>
        <w:jc w:val="both"/>
        <w:rPr>
          <w:color w:val="000000"/>
        </w:rPr>
      </w:pPr>
      <w:r w:rsidRPr="00E14CAD">
        <w:t>9.1</w:t>
      </w:r>
      <w:r w:rsidRPr="00F36EF0">
        <w:t xml:space="preserve"> As partes elegem o </w:t>
      </w:r>
      <w:r w:rsidRPr="00F36EF0">
        <w:rPr>
          <w:color w:val="000000"/>
        </w:rPr>
        <w:t>Foro da</w:t>
      </w:r>
      <w:r w:rsidRPr="00F36EF0">
        <w:t xml:space="preserve"> Comarca de</w:t>
      </w:r>
      <w:r w:rsidRPr="00F36EF0">
        <w:rPr>
          <w:color w:val="000000"/>
        </w:rPr>
        <w:t xml:space="preserve"> São Paulo, para dirimir quaisquer dúvidas oriundas do presente </w:t>
      </w:r>
      <w:r w:rsidR="006C0314">
        <w:rPr>
          <w:color w:val="000000"/>
        </w:rPr>
        <w:t>instrumento</w:t>
      </w:r>
      <w:r w:rsidRPr="00F36EF0">
        <w:rPr>
          <w:color w:val="000000"/>
        </w:rPr>
        <w:t xml:space="preserve">, renunciando a qualquer outro por mais privilegiado que seja. </w:t>
      </w:r>
    </w:p>
    <w:p w14:paraId="1FB54C57" w14:textId="77777777" w:rsidR="00F36EF0" w:rsidRPr="00F36EF0" w:rsidRDefault="00F36EF0" w:rsidP="00F36EF0">
      <w:pPr>
        <w:spacing w:after="200" w:line="276" w:lineRule="auto"/>
        <w:jc w:val="both"/>
      </w:pPr>
      <w:r w:rsidRPr="00F36EF0">
        <w:t>E, por estarem, PATROCINADOR</w:t>
      </w:r>
      <w:r w:rsidRPr="00F36EF0">
        <w:rPr>
          <w:color w:val="000000"/>
        </w:rPr>
        <w:t xml:space="preserve"> e PROPONENTE de pleno acordo com o disposto neste instrumento particular, assinam-no na presença das duas testemunhas abaixo. </w:t>
      </w:r>
    </w:p>
    <w:p w14:paraId="189ED66F" w14:textId="69F08DEA" w:rsidR="001756D8" w:rsidRDefault="001756D8">
      <w:pPr>
        <w:rPr>
          <w:b/>
          <w:color w:val="000000"/>
        </w:rPr>
      </w:pPr>
      <w:r>
        <w:rPr>
          <w:b/>
          <w:color w:val="000000"/>
        </w:rPr>
        <w:br w:type="page"/>
      </w:r>
    </w:p>
    <w:p w14:paraId="4C813C0C" w14:textId="77777777" w:rsidR="00FB6103" w:rsidRDefault="00FB6103" w:rsidP="00FB6103">
      <w:pPr>
        <w:spacing w:after="200" w:line="276" w:lineRule="auto"/>
        <w:rPr>
          <w:b/>
          <w:color w:val="000000"/>
        </w:rPr>
      </w:pPr>
    </w:p>
    <w:p w14:paraId="5D6F81EF" w14:textId="77777777" w:rsidR="001756D8" w:rsidRDefault="001756D8" w:rsidP="00FB6103">
      <w:pPr>
        <w:spacing w:after="200" w:line="276" w:lineRule="auto"/>
        <w:rPr>
          <w:b/>
          <w:color w:val="000000"/>
        </w:rPr>
      </w:pPr>
    </w:p>
    <w:p w14:paraId="636D3DE7" w14:textId="77777777" w:rsidR="00FB6103" w:rsidRPr="00FB6103" w:rsidRDefault="00FB6103" w:rsidP="00FB6103">
      <w:pPr>
        <w:spacing w:after="0" w:line="276" w:lineRule="auto"/>
        <w:jc w:val="center"/>
        <w:rPr>
          <w:b/>
          <w:bCs/>
          <w:color w:val="000000"/>
        </w:rPr>
      </w:pPr>
      <w:r w:rsidRPr="00FB6103">
        <w:rPr>
          <w:b/>
          <w:bCs/>
        </w:rPr>
        <w:t>PATROCINADOR</w:t>
      </w:r>
    </w:p>
    <w:p w14:paraId="70ECBAC1" w14:textId="77777777" w:rsidR="00FB6103" w:rsidRDefault="00FB6103" w:rsidP="00FB6103">
      <w:pPr>
        <w:spacing w:after="0" w:line="276" w:lineRule="auto"/>
        <w:jc w:val="center"/>
      </w:pPr>
      <w:r w:rsidRPr="00FB6103">
        <w:rPr>
          <w:b/>
          <w:bCs/>
        </w:rPr>
        <w:t>Nome</w:t>
      </w:r>
      <w:r w:rsidRPr="00F36EF0">
        <w:t>: Gilberto Takao Sakamoto</w:t>
      </w:r>
    </w:p>
    <w:p w14:paraId="198779B7" w14:textId="7D553087" w:rsidR="00FB6103" w:rsidRDefault="00FB6103" w:rsidP="00FB6103">
      <w:pPr>
        <w:spacing w:after="0" w:line="276" w:lineRule="auto"/>
        <w:jc w:val="center"/>
        <w:rPr>
          <w:color w:val="000000"/>
        </w:rPr>
      </w:pPr>
      <w:r w:rsidRPr="00FB6103">
        <w:rPr>
          <w:b/>
          <w:bCs/>
        </w:rPr>
        <w:t>CPF:</w:t>
      </w:r>
      <w:r w:rsidRPr="00F36EF0">
        <w:t xml:space="preserve"> </w:t>
      </w:r>
      <w:r w:rsidRPr="00F36EF0">
        <w:rPr>
          <w:color w:val="000000"/>
        </w:rPr>
        <w:t>999.799.348-91</w:t>
      </w:r>
    </w:p>
    <w:p w14:paraId="7F1E1A26" w14:textId="77777777" w:rsidR="00FB6103" w:rsidRDefault="00FB6103" w:rsidP="00FB6103">
      <w:pPr>
        <w:spacing w:after="0" w:line="276" w:lineRule="auto"/>
        <w:jc w:val="center"/>
        <w:rPr>
          <w:color w:val="000000"/>
        </w:rPr>
      </w:pPr>
    </w:p>
    <w:p w14:paraId="1E8C7264" w14:textId="77777777" w:rsidR="00FB6103" w:rsidRDefault="00FB6103" w:rsidP="00FB6103">
      <w:pPr>
        <w:spacing w:after="0" w:line="276" w:lineRule="auto"/>
        <w:jc w:val="center"/>
        <w:rPr>
          <w:color w:val="000000"/>
        </w:rPr>
      </w:pPr>
    </w:p>
    <w:p w14:paraId="43F80C52" w14:textId="77777777" w:rsidR="00FB6103" w:rsidRDefault="00FB6103" w:rsidP="00FB6103">
      <w:pPr>
        <w:spacing w:after="0" w:line="276" w:lineRule="auto"/>
        <w:rPr>
          <w:color w:val="000000"/>
        </w:rPr>
      </w:pPr>
    </w:p>
    <w:p w14:paraId="44DAE7C7" w14:textId="77777777" w:rsidR="00FB6103" w:rsidRPr="00FB6103" w:rsidRDefault="00FB6103" w:rsidP="00FB6103">
      <w:pPr>
        <w:spacing w:after="0" w:line="276" w:lineRule="auto"/>
        <w:jc w:val="center"/>
        <w:rPr>
          <w:b/>
          <w:bCs/>
        </w:rPr>
      </w:pPr>
      <w:r w:rsidRPr="00FB6103">
        <w:rPr>
          <w:b/>
          <w:bCs/>
          <w:color w:val="000000"/>
        </w:rPr>
        <w:t>PROPONENTE</w:t>
      </w:r>
    </w:p>
    <w:p w14:paraId="1CFAA1A0" w14:textId="41D31C26" w:rsidR="00FB6103" w:rsidRPr="00F36EF0" w:rsidRDefault="00FB6103" w:rsidP="00FB6103">
      <w:pPr>
        <w:spacing w:after="0" w:line="276" w:lineRule="auto"/>
        <w:jc w:val="center"/>
        <w:rPr>
          <w:color w:val="000000"/>
        </w:rPr>
      </w:pPr>
      <w:r w:rsidRPr="00FB6103">
        <w:rPr>
          <w:b/>
          <w:bCs/>
          <w:color w:val="000000"/>
        </w:rPr>
        <w:t>Nome:</w:t>
      </w:r>
      <w:r w:rsidRPr="00F36EF0">
        <w:rPr>
          <w:color w:val="000000"/>
        </w:rPr>
        <w:t xml:space="preserve"> </w:t>
      </w:r>
      <w:r w:rsidR="00E14CAD">
        <w:rPr>
          <w:color w:val="000000"/>
        </w:rPr>
        <w:t>Nome</w:t>
      </w:r>
    </w:p>
    <w:p w14:paraId="64731A9C" w14:textId="5D7EE108" w:rsidR="00FB6103" w:rsidRDefault="00FB6103" w:rsidP="00C32220">
      <w:pPr>
        <w:spacing w:after="0" w:line="276" w:lineRule="auto"/>
        <w:jc w:val="center"/>
        <w:rPr>
          <w:color w:val="000000"/>
        </w:rPr>
      </w:pPr>
      <w:r w:rsidRPr="00FB6103">
        <w:rPr>
          <w:b/>
          <w:bCs/>
          <w:color w:val="000000"/>
        </w:rPr>
        <w:t>CPF</w:t>
      </w:r>
      <w:r w:rsidRPr="00F36EF0">
        <w:rPr>
          <w:color w:val="000000"/>
        </w:rPr>
        <w:t xml:space="preserve">: </w:t>
      </w:r>
      <w:r w:rsidR="00E14CAD">
        <w:rPr>
          <w:color w:val="000000"/>
        </w:rPr>
        <w:t>XXX.XXX.XXX-XX</w:t>
      </w:r>
      <w:r w:rsidR="00F36EF0" w:rsidRPr="00F36EF0">
        <w:br/>
      </w:r>
    </w:p>
    <w:p w14:paraId="5AE440C0" w14:textId="0F2856E3" w:rsidR="00F05BF8" w:rsidRDefault="00F36EF0" w:rsidP="00C32220">
      <w:pPr>
        <w:spacing w:after="200" w:line="276" w:lineRule="auto"/>
      </w:pPr>
      <w:r w:rsidRPr="00F36EF0">
        <w:rPr>
          <w:color w:val="000000"/>
        </w:rPr>
        <w:t>Obs</w:t>
      </w:r>
      <w:r w:rsidR="00F92F34">
        <w:rPr>
          <w:color w:val="000000"/>
        </w:rPr>
        <w:t>.</w:t>
      </w:r>
      <w:r w:rsidRPr="00F36EF0">
        <w:rPr>
          <w:color w:val="000000"/>
        </w:rPr>
        <w:t>: Aceitam-se assinaturas digitais</w:t>
      </w:r>
      <w:r w:rsidR="004446DC">
        <w:rPr>
          <w:color w:val="000000"/>
        </w:rPr>
        <w:t>,</w:t>
      </w:r>
      <w:r w:rsidRPr="00F36EF0">
        <w:rPr>
          <w:color w:val="000000"/>
        </w:rPr>
        <w:t xml:space="preserve"> desde que legívei</w:t>
      </w:r>
      <w:r w:rsidRPr="00F36EF0">
        <w:t>s.</w:t>
      </w:r>
    </w:p>
    <w:p w14:paraId="2F32E88A" w14:textId="77777777" w:rsidR="008F5E99" w:rsidRDefault="008F5E99" w:rsidP="00C32220">
      <w:pPr>
        <w:spacing w:after="200" w:line="276" w:lineRule="auto"/>
      </w:pPr>
    </w:p>
    <w:p w14:paraId="2BDB5E71" w14:textId="77777777" w:rsidR="008F5E99" w:rsidRDefault="008F5E99" w:rsidP="00C32220">
      <w:pPr>
        <w:spacing w:after="200" w:line="276" w:lineRule="auto"/>
      </w:pPr>
    </w:p>
    <w:p w14:paraId="64BB44DD" w14:textId="77777777" w:rsidR="008F5E99" w:rsidRDefault="008F5E99" w:rsidP="00C32220">
      <w:pPr>
        <w:spacing w:after="200" w:line="276" w:lineRule="auto"/>
      </w:pPr>
    </w:p>
    <w:p w14:paraId="63358942" w14:textId="77777777" w:rsidR="008F5E99" w:rsidRDefault="008F5E99" w:rsidP="00C32220">
      <w:pPr>
        <w:spacing w:after="200" w:line="276" w:lineRule="auto"/>
      </w:pPr>
    </w:p>
    <w:p w14:paraId="7887311B" w14:textId="77777777" w:rsidR="008F5E99" w:rsidRDefault="008F5E99" w:rsidP="00C32220">
      <w:pPr>
        <w:spacing w:after="200" w:line="276" w:lineRule="auto"/>
      </w:pPr>
    </w:p>
    <w:p w14:paraId="788CD781" w14:textId="77777777" w:rsidR="008F5E99" w:rsidRDefault="008F5E99" w:rsidP="00C32220">
      <w:pPr>
        <w:spacing w:after="200" w:line="276" w:lineRule="auto"/>
      </w:pPr>
    </w:p>
    <w:p w14:paraId="685CBEF4" w14:textId="77777777" w:rsidR="008F5E99" w:rsidRDefault="008F5E99" w:rsidP="008F5E99">
      <w:pPr>
        <w:pStyle w:val="Corpodetexto"/>
        <w:spacing w:before="34"/>
        <w:rPr>
          <w:rFonts w:asciiTheme="minorHAnsi" w:hAnsiTheme="minorHAnsi" w:cstheme="minorHAnsi"/>
          <w:b/>
        </w:rPr>
      </w:pPr>
    </w:p>
    <w:p w14:paraId="018EDAB0" w14:textId="77777777" w:rsidR="008F5E99" w:rsidRDefault="008F5E99" w:rsidP="008F5E99">
      <w:pPr>
        <w:pStyle w:val="Corpodetexto"/>
        <w:spacing w:before="34"/>
        <w:rPr>
          <w:rFonts w:asciiTheme="minorHAnsi" w:hAnsiTheme="minorHAnsi" w:cstheme="minorHAnsi"/>
          <w:b/>
        </w:rPr>
      </w:pPr>
    </w:p>
    <w:p w14:paraId="1D948A27" w14:textId="77777777" w:rsidR="008F5E99" w:rsidRDefault="008F5E99" w:rsidP="008F5E99">
      <w:pPr>
        <w:pStyle w:val="Corpodetexto"/>
        <w:spacing w:before="34"/>
        <w:rPr>
          <w:rFonts w:asciiTheme="minorHAnsi" w:hAnsiTheme="minorHAnsi" w:cstheme="minorHAnsi"/>
          <w:b/>
        </w:rPr>
      </w:pPr>
    </w:p>
    <w:p w14:paraId="0FD4AD44" w14:textId="77777777" w:rsidR="008F5E99" w:rsidRDefault="008F5E99" w:rsidP="008F5E99">
      <w:pPr>
        <w:pStyle w:val="Corpodetexto"/>
        <w:spacing w:before="34"/>
        <w:rPr>
          <w:rFonts w:asciiTheme="minorHAnsi" w:hAnsiTheme="minorHAnsi" w:cstheme="minorHAnsi"/>
          <w:b/>
        </w:rPr>
      </w:pPr>
    </w:p>
    <w:p w14:paraId="5D029E9B" w14:textId="77777777" w:rsidR="008F5E99" w:rsidRDefault="008F5E99" w:rsidP="008F5E99">
      <w:pPr>
        <w:pStyle w:val="Corpodetexto"/>
        <w:spacing w:before="34"/>
        <w:rPr>
          <w:rFonts w:asciiTheme="minorHAnsi" w:hAnsiTheme="minorHAnsi" w:cstheme="minorHAnsi"/>
          <w:b/>
        </w:rPr>
      </w:pPr>
    </w:p>
    <w:p w14:paraId="2BD3BEB7" w14:textId="77777777" w:rsidR="008F5E99" w:rsidRDefault="008F5E99" w:rsidP="008F5E99">
      <w:pPr>
        <w:pStyle w:val="Corpodetexto"/>
        <w:spacing w:before="34"/>
        <w:rPr>
          <w:rFonts w:asciiTheme="minorHAnsi" w:hAnsiTheme="minorHAnsi" w:cstheme="minorHAnsi"/>
          <w:b/>
        </w:rPr>
      </w:pPr>
    </w:p>
    <w:p w14:paraId="721D7207" w14:textId="77777777" w:rsidR="008F5E99" w:rsidRDefault="008F5E99" w:rsidP="008F5E99">
      <w:pPr>
        <w:pStyle w:val="Corpodetexto"/>
        <w:spacing w:before="34"/>
        <w:rPr>
          <w:rFonts w:asciiTheme="minorHAnsi" w:hAnsiTheme="minorHAnsi" w:cstheme="minorHAnsi"/>
          <w:b/>
        </w:rPr>
      </w:pPr>
    </w:p>
    <w:p w14:paraId="6651F1CA" w14:textId="77777777" w:rsidR="008F5E99" w:rsidRDefault="008F5E99" w:rsidP="008F5E99">
      <w:pPr>
        <w:pStyle w:val="Corpodetexto"/>
        <w:spacing w:before="34"/>
        <w:rPr>
          <w:rFonts w:asciiTheme="minorHAnsi" w:hAnsiTheme="minorHAnsi" w:cstheme="minorHAnsi"/>
          <w:b/>
        </w:rPr>
      </w:pPr>
    </w:p>
    <w:p w14:paraId="0A2318C1" w14:textId="77777777" w:rsidR="008F5E99" w:rsidRDefault="008F5E99" w:rsidP="008F5E99">
      <w:pPr>
        <w:pStyle w:val="Corpodetexto"/>
        <w:spacing w:before="34"/>
        <w:rPr>
          <w:rFonts w:asciiTheme="minorHAnsi" w:hAnsiTheme="minorHAnsi" w:cstheme="minorHAnsi"/>
          <w:b/>
        </w:rPr>
      </w:pPr>
    </w:p>
    <w:p w14:paraId="6DF10437" w14:textId="77777777" w:rsidR="008F5E99" w:rsidRDefault="008F5E99" w:rsidP="008F5E99">
      <w:pPr>
        <w:pStyle w:val="Corpodetexto"/>
        <w:spacing w:before="34"/>
        <w:rPr>
          <w:rFonts w:asciiTheme="minorHAnsi" w:hAnsiTheme="minorHAnsi" w:cstheme="minorHAnsi"/>
          <w:b/>
        </w:rPr>
      </w:pPr>
    </w:p>
    <w:p w14:paraId="52EB37F7" w14:textId="77777777" w:rsidR="008F5E99" w:rsidRDefault="008F5E99" w:rsidP="008F5E99">
      <w:pPr>
        <w:pStyle w:val="Corpodetexto"/>
        <w:spacing w:before="34"/>
        <w:rPr>
          <w:rFonts w:asciiTheme="minorHAnsi" w:hAnsiTheme="minorHAnsi" w:cstheme="minorHAnsi"/>
          <w:b/>
        </w:rPr>
      </w:pPr>
    </w:p>
    <w:p w14:paraId="2E48CB5C" w14:textId="77777777" w:rsidR="008F5E99" w:rsidRDefault="008F5E99" w:rsidP="008F5E99">
      <w:pPr>
        <w:pStyle w:val="Corpodetexto"/>
        <w:spacing w:before="34"/>
        <w:rPr>
          <w:rFonts w:asciiTheme="minorHAnsi" w:hAnsiTheme="minorHAnsi" w:cstheme="minorHAnsi"/>
          <w:b/>
        </w:rPr>
      </w:pPr>
    </w:p>
    <w:p w14:paraId="4DC46AF0" w14:textId="77777777" w:rsidR="008F5E99" w:rsidRDefault="008F5E99" w:rsidP="008F5E99">
      <w:pPr>
        <w:pStyle w:val="Corpodetexto"/>
        <w:spacing w:before="34"/>
        <w:rPr>
          <w:rFonts w:asciiTheme="minorHAnsi" w:hAnsiTheme="minorHAnsi" w:cstheme="minorHAnsi"/>
          <w:b/>
        </w:rPr>
      </w:pPr>
    </w:p>
    <w:p w14:paraId="4E1ABE25" w14:textId="2543802D" w:rsidR="008F5E99" w:rsidRPr="008F5E99" w:rsidRDefault="008F5E99" w:rsidP="008F5E99">
      <w:pPr>
        <w:pStyle w:val="Corpodetexto"/>
        <w:spacing w:before="34"/>
        <w:rPr>
          <w:rFonts w:asciiTheme="minorHAnsi" w:hAnsiTheme="minorHAnsi" w:cstheme="minorHAnsi"/>
          <w:b/>
        </w:rPr>
      </w:pPr>
      <w:r w:rsidRPr="00CB2FE8">
        <w:rPr>
          <w:rFonts w:asciiTheme="minorHAnsi" w:hAnsiTheme="minorHAnsi" w:cstheme="minorHAnsi"/>
          <w:b/>
          <w:noProof/>
        </w:rPr>
        <mc:AlternateContent>
          <mc:Choice Requires="wps">
            <w:drawing>
              <wp:anchor distT="0" distB="0" distL="0" distR="0" simplePos="0" relativeHeight="251659264" behindDoc="1" locked="0" layoutInCell="1" allowOverlap="1" wp14:anchorId="4A21CAA5" wp14:editId="0D67E96C">
                <wp:simplePos x="0" y="0"/>
                <wp:positionH relativeFrom="page">
                  <wp:posOffset>1080516</wp:posOffset>
                </wp:positionH>
                <wp:positionV relativeFrom="paragraph">
                  <wp:posOffset>192182</wp:posOffset>
                </wp:positionV>
                <wp:extent cx="18288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7FEB2" id="Graphic 17" o:spid="_x0000_s1026" style="position:absolute;margin-left:85.1pt;margin-top:15.1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5WLNy90AAAAJAQAADwAAAAAAAAAAAAAAAAB4BAAAZHJzL2Rvd25yZXYueG1s&#10;UEsFBgAAAAAEAAQA8wAAAIIFAAAAAA==&#10;" path="m1828800,l,,,9143r1828800,l1828800,xe" fillcolor="black" stroked="f">
                <v:path arrowok="t"/>
                <w10:wrap type="topAndBottom" anchorx="page"/>
              </v:shape>
            </w:pict>
          </mc:Fallback>
        </mc:AlternateContent>
      </w:r>
      <w:bookmarkStart w:id="0" w:name="_bookmark8"/>
      <w:bookmarkEnd w:id="0"/>
      <w:r w:rsidRPr="00CB2FE8">
        <w:rPr>
          <w:rFonts w:asciiTheme="minorHAnsi" w:hAnsiTheme="minorHAnsi" w:cstheme="minorHAnsi"/>
          <w:vertAlign w:val="superscript"/>
        </w:rPr>
        <w:t>1</w:t>
      </w:r>
      <w:r w:rsidRPr="00CB2FE8">
        <w:rPr>
          <w:rFonts w:asciiTheme="minorHAnsi" w:hAnsiTheme="minorHAnsi" w:cstheme="minorHAnsi"/>
        </w:rPr>
        <w:t xml:space="preserve"> Todas as assinaturas eletrônicas seguem o horário oficial de Brasília e fundamentam-se no §3º do Art. 4º do Decreto nº 10.543, de 13 de novembro de 2020.</w:t>
      </w:r>
      <w:bookmarkStart w:id="1" w:name="ANEXO_I"/>
      <w:bookmarkStart w:id="2" w:name="_bookmark9"/>
      <w:bookmarkEnd w:id="1"/>
      <w:bookmarkEnd w:id="2"/>
    </w:p>
    <w:sectPr w:rsidR="008F5E99" w:rsidRPr="008F5E99">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ACE2" w14:textId="77777777" w:rsidR="009D224E" w:rsidRDefault="009D224E" w:rsidP="002F2475">
      <w:pPr>
        <w:spacing w:after="0" w:line="240" w:lineRule="auto"/>
      </w:pPr>
      <w:r>
        <w:separator/>
      </w:r>
    </w:p>
  </w:endnote>
  <w:endnote w:type="continuationSeparator" w:id="0">
    <w:p w14:paraId="7B83D67F" w14:textId="77777777" w:rsidR="009D224E" w:rsidRDefault="009D224E" w:rsidP="002F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B784" w14:textId="5D8BD819" w:rsidR="002F2475" w:rsidRDefault="002F2475">
    <w:pPr>
      <w:pStyle w:val="Rodap"/>
    </w:pPr>
    <w:r>
      <w:rPr>
        <w:noProof/>
      </w:rPr>
      <w:drawing>
        <wp:anchor distT="0" distB="0" distL="114300" distR="114300" simplePos="0" relativeHeight="251662336" behindDoc="0" locked="0" layoutInCell="1" allowOverlap="1" wp14:anchorId="58EE278C" wp14:editId="2F51F5FE">
          <wp:simplePos x="0" y="0"/>
          <wp:positionH relativeFrom="page">
            <wp:align>left</wp:align>
          </wp:positionH>
          <wp:positionV relativeFrom="paragraph">
            <wp:posOffset>218234</wp:posOffset>
          </wp:positionV>
          <wp:extent cx="7784955" cy="38906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84955" cy="389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BFA3" w14:textId="77777777" w:rsidR="009D224E" w:rsidRDefault="009D224E" w:rsidP="002F2475">
      <w:pPr>
        <w:spacing w:after="0" w:line="240" w:lineRule="auto"/>
      </w:pPr>
      <w:r>
        <w:separator/>
      </w:r>
    </w:p>
  </w:footnote>
  <w:footnote w:type="continuationSeparator" w:id="0">
    <w:p w14:paraId="740A0C0D" w14:textId="77777777" w:rsidR="009D224E" w:rsidRDefault="009D224E" w:rsidP="002F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494A" w14:textId="4113732D" w:rsidR="002F2475" w:rsidRDefault="00000000">
    <w:pPr>
      <w:pStyle w:val="Cabealho"/>
    </w:pPr>
    <w:r>
      <w:rPr>
        <w:noProof/>
      </w:rPr>
      <w:pict w14:anchorId="22365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7641" o:spid="_x0000_s1027" type="#_x0000_t75" style="position:absolute;margin-left:0;margin-top:0;width:595.45pt;height:841.9pt;z-index:-251657216;mso-wrap-edited:f;mso-position-horizontal:center;mso-position-horizontal-relative:margin;mso-position-vertical:center;mso-position-vertical-relative:margin" o:allowincell="f">
          <v:imagedata r:id="rId1" o:title="Timbrado CFT MARCA DÁ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9CF2" w14:textId="12999508" w:rsidR="002F2475" w:rsidRDefault="008678A8">
    <w:pPr>
      <w:pStyle w:val="Cabealho"/>
    </w:pPr>
    <w:r>
      <w:rPr>
        <w:noProof/>
      </w:rPr>
      <w:drawing>
        <wp:anchor distT="0" distB="0" distL="114300" distR="114300" simplePos="0" relativeHeight="251663360" behindDoc="0" locked="0" layoutInCell="1" allowOverlap="1" wp14:anchorId="28F6FCD2" wp14:editId="41294D16">
          <wp:simplePos x="0" y="0"/>
          <wp:positionH relativeFrom="margin">
            <wp:align>center</wp:align>
          </wp:positionH>
          <wp:positionV relativeFrom="paragraph">
            <wp:posOffset>-220980</wp:posOffset>
          </wp:positionV>
          <wp:extent cx="8676640" cy="1346200"/>
          <wp:effectExtent l="0" t="0" r="0" b="6350"/>
          <wp:wrapTopAndBottom/>
          <wp:docPr id="993323364"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23364" name="Imagem 1" descr="Uma imagem contendo Texto&#10;&#10;Descrição gerada automaticamente"/>
                  <pic:cNvPicPr/>
                </pic:nvPicPr>
                <pic:blipFill rotWithShape="1">
                  <a:blip r:embed="rId1">
                    <a:extLst>
                      <a:ext uri="{28A0092B-C50C-407E-A947-70E740481C1C}">
                        <a14:useLocalDpi xmlns:a14="http://schemas.microsoft.com/office/drawing/2010/main" val="0"/>
                      </a:ext>
                    </a:extLst>
                  </a:blip>
                  <a:srcRect t="31668" b="40740"/>
                  <a:stretch/>
                </pic:blipFill>
                <pic:spPr bwMode="auto">
                  <a:xfrm>
                    <a:off x="0" y="0"/>
                    <a:ext cx="8676640" cy="1346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61615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7642" o:spid="_x0000_s1026" type="#_x0000_t75" style="position:absolute;margin-left:0;margin-top:0;width:595.45pt;height:841.9pt;z-index:-251656192;mso-wrap-edited:f;mso-position-horizontal:center;mso-position-horizontal-relative:margin;mso-position-vertical:center;mso-position-vertical-relative:margin" o:allowincell="f">
          <v:imagedata r:id="rId2" o:title="Timbrado CFT MARCA DÁGU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9A1B" w14:textId="65E4F425" w:rsidR="002F2475" w:rsidRDefault="00000000">
    <w:pPr>
      <w:pStyle w:val="Cabealho"/>
    </w:pPr>
    <w:r>
      <w:rPr>
        <w:noProof/>
      </w:rPr>
      <w:pict w14:anchorId="1B770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7640" o:spid="_x0000_s1025" type="#_x0000_t75" style="position:absolute;margin-left:0;margin-top:0;width:595.45pt;height:841.9pt;z-index:-251658240;mso-wrap-edited:f;mso-position-horizontal:center;mso-position-horizontal-relative:margin;mso-position-vertical:center;mso-position-vertical-relative:margin" o:allowincell="f">
          <v:imagedata r:id="rId1" o:title="Timbrado CFT MARCA DÁ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857"/>
    <w:multiLevelType w:val="multilevel"/>
    <w:tmpl w:val="9E0499E6"/>
    <w:lvl w:ilvl="0">
      <w:start w:val="1"/>
      <w:numFmt w:val="decimal"/>
      <w:lvlText w:val="%1."/>
      <w:lvlJc w:val="left"/>
      <w:pPr>
        <w:ind w:left="360" w:hanging="360"/>
      </w:pPr>
      <w:rPr>
        <w:b/>
        <w:color w:val="auto"/>
      </w:rPr>
    </w:lvl>
    <w:lvl w:ilvl="1">
      <w:start w:val="1"/>
      <w:numFmt w:val="decimal"/>
      <w:lvlText w:val="%1.%2."/>
      <w:lvlJc w:val="left"/>
      <w:pPr>
        <w:ind w:left="1283" w:hanging="432"/>
      </w:pPr>
      <w:rPr>
        <w:sz w:val="23"/>
        <w:szCs w:val="23"/>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00982"/>
    <w:multiLevelType w:val="hybridMultilevel"/>
    <w:tmpl w:val="9E942C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1A54312C"/>
    <w:multiLevelType w:val="hybridMultilevel"/>
    <w:tmpl w:val="64E8B43C"/>
    <w:lvl w:ilvl="0" w:tplc="0416000D">
      <w:start w:val="1"/>
      <w:numFmt w:val="bullet"/>
      <w:lvlText w:val=""/>
      <w:lvlJc w:val="left"/>
      <w:pPr>
        <w:ind w:left="1068" w:hanging="360"/>
      </w:pPr>
      <w:rPr>
        <w:rFonts w:ascii="Wingdings" w:hAnsi="Wingding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4AC0DDA"/>
    <w:multiLevelType w:val="multilevel"/>
    <w:tmpl w:val="10B09B20"/>
    <w:lvl w:ilvl="0">
      <w:start w:val="1"/>
      <w:numFmt w:val="decimal"/>
      <w:lvlText w:val="%1."/>
      <w:lvlJc w:val="left"/>
      <w:pPr>
        <w:ind w:left="720" w:hanging="360"/>
      </w:pPr>
      <w:rPr>
        <w:rFonts w:hint="default"/>
      </w:rPr>
    </w:lvl>
    <w:lvl w:ilvl="1">
      <w:start w:val="1"/>
      <w:numFmt w:val="decimal"/>
      <w:pStyle w:val="Nivel01"/>
      <w:isLgl/>
      <w:lvlText w:val="%1.%2"/>
      <w:lvlJc w:val="left"/>
      <w:pPr>
        <w:ind w:left="8724" w:hanging="360"/>
      </w:pPr>
      <w:rPr>
        <w:rFonts w:hint="default"/>
        <w:b w:val="0"/>
        <w:bCs w:val="0"/>
      </w:rPr>
    </w:lvl>
    <w:lvl w:ilvl="2">
      <w:start w:val="1"/>
      <w:numFmt w:val="decimal"/>
      <w:pStyle w:val="Nvel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DB848C8"/>
    <w:multiLevelType w:val="hybridMultilevel"/>
    <w:tmpl w:val="D36C87A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89600425">
    <w:abstractNumId w:val="2"/>
  </w:num>
  <w:num w:numId="2" w16cid:durableId="135689519">
    <w:abstractNumId w:val="4"/>
  </w:num>
  <w:num w:numId="3" w16cid:durableId="884562465">
    <w:abstractNumId w:val="1"/>
  </w:num>
  <w:num w:numId="4" w16cid:durableId="1277559738">
    <w:abstractNumId w:val="3"/>
  </w:num>
  <w:num w:numId="5" w16cid:durableId="147590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75"/>
    <w:rsid w:val="0000041B"/>
    <w:rsid w:val="0003224B"/>
    <w:rsid w:val="0003421F"/>
    <w:rsid w:val="00050E8E"/>
    <w:rsid w:val="00070BE1"/>
    <w:rsid w:val="0007696C"/>
    <w:rsid w:val="00091BEE"/>
    <w:rsid w:val="00091FD3"/>
    <w:rsid w:val="00097562"/>
    <w:rsid w:val="000B61F5"/>
    <w:rsid w:val="000B68E1"/>
    <w:rsid w:val="000B7534"/>
    <w:rsid w:val="000C2A36"/>
    <w:rsid w:val="000C7BF7"/>
    <w:rsid w:val="000D0AFB"/>
    <w:rsid w:val="000D5C7D"/>
    <w:rsid w:val="00110E59"/>
    <w:rsid w:val="00121CF5"/>
    <w:rsid w:val="00145BA1"/>
    <w:rsid w:val="00160000"/>
    <w:rsid w:val="00160CE2"/>
    <w:rsid w:val="00165566"/>
    <w:rsid w:val="001756D8"/>
    <w:rsid w:val="00183E59"/>
    <w:rsid w:val="00185D26"/>
    <w:rsid w:val="00186CF6"/>
    <w:rsid w:val="00195CFD"/>
    <w:rsid w:val="001C071A"/>
    <w:rsid w:val="001C3823"/>
    <w:rsid w:val="001C6079"/>
    <w:rsid w:val="001D74C4"/>
    <w:rsid w:val="001E3507"/>
    <w:rsid w:val="001F00B1"/>
    <w:rsid w:val="002015AC"/>
    <w:rsid w:val="00204359"/>
    <w:rsid w:val="00205BDC"/>
    <w:rsid w:val="002124E6"/>
    <w:rsid w:val="002253E8"/>
    <w:rsid w:val="00231072"/>
    <w:rsid w:val="002331A0"/>
    <w:rsid w:val="00240A57"/>
    <w:rsid w:val="00242286"/>
    <w:rsid w:val="00242DA5"/>
    <w:rsid w:val="0025268A"/>
    <w:rsid w:val="00260909"/>
    <w:rsid w:val="0026235D"/>
    <w:rsid w:val="00281CFF"/>
    <w:rsid w:val="00286D11"/>
    <w:rsid w:val="002876D2"/>
    <w:rsid w:val="00294F9F"/>
    <w:rsid w:val="002B4410"/>
    <w:rsid w:val="002C2E83"/>
    <w:rsid w:val="002D2744"/>
    <w:rsid w:val="002E493B"/>
    <w:rsid w:val="002E68DD"/>
    <w:rsid w:val="002F221E"/>
    <w:rsid w:val="002F2475"/>
    <w:rsid w:val="00301A3B"/>
    <w:rsid w:val="003461BC"/>
    <w:rsid w:val="00346880"/>
    <w:rsid w:val="00360B36"/>
    <w:rsid w:val="003716B1"/>
    <w:rsid w:val="003765BB"/>
    <w:rsid w:val="003876A0"/>
    <w:rsid w:val="00394743"/>
    <w:rsid w:val="003A5133"/>
    <w:rsid w:val="003D3491"/>
    <w:rsid w:val="003D4057"/>
    <w:rsid w:val="00406089"/>
    <w:rsid w:val="004427ED"/>
    <w:rsid w:val="004446DC"/>
    <w:rsid w:val="004458A7"/>
    <w:rsid w:val="0044682F"/>
    <w:rsid w:val="004519ED"/>
    <w:rsid w:val="00453FD5"/>
    <w:rsid w:val="0048363A"/>
    <w:rsid w:val="00486055"/>
    <w:rsid w:val="0049180E"/>
    <w:rsid w:val="004A4E39"/>
    <w:rsid w:val="004B39FB"/>
    <w:rsid w:val="004F5E4C"/>
    <w:rsid w:val="004F724E"/>
    <w:rsid w:val="00503726"/>
    <w:rsid w:val="0050774D"/>
    <w:rsid w:val="00514AF6"/>
    <w:rsid w:val="00545DAD"/>
    <w:rsid w:val="00547257"/>
    <w:rsid w:val="005661A7"/>
    <w:rsid w:val="005A5998"/>
    <w:rsid w:val="005A60FC"/>
    <w:rsid w:val="005A7EAB"/>
    <w:rsid w:val="005D0E1F"/>
    <w:rsid w:val="005F4874"/>
    <w:rsid w:val="006173EB"/>
    <w:rsid w:val="00621A41"/>
    <w:rsid w:val="00622788"/>
    <w:rsid w:val="00622FAC"/>
    <w:rsid w:val="00626D7D"/>
    <w:rsid w:val="00642A3C"/>
    <w:rsid w:val="006A01B8"/>
    <w:rsid w:val="006B38BC"/>
    <w:rsid w:val="006C0314"/>
    <w:rsid w:val="006C092A"/>
    <w:rsid w:val="006D2481"/>
    <w:rsid w:val="006D3CE9"/>
    <w:rsid w:val="006E693A"/>
    <w:rsid w:val="006E6E34"/>
    <w:rsid w:val="007020BD"/>
    <w:rsid w:val="00707B82"/>
    <w:rsid w:val="00714C51"/>
    <w:rsid w:val="00730E9A"/>
    <w:rsid w:val="00753B54"/>
    <w:rsid w:val="00760953"/>
    <w:rsid w:val="00774DEB"/>
    <w:rsid w:val="00776702"/>
    <w:rsid w:val="0078148C"/>
    <w:rsid w:val="0078390B"/>
    <w:rsid w:val="007A5E7B"/>
    <w:rsid w:val="007A7AD9"/>
    <w:rsid w:val="007C15E8"/>
    <w:rsid w:val="007C1BDC"/>
    <w:rsid w:val="007C2A0C"/>
    <w:rsid w:val="007E5D6F"/>
    <w:rsid w:val="007E74D6"/>
    <w:rsid w:val="007E75BC"/>
    <w:rsid w:val="007F5526"/>
    <w:rsid w:val="00810C29"/>
    <w:rsid w:val="008200ED"/>
    <w:rsid w:val="00826597"/>
    <w:rsid w:val="008441DE"/>
    <w:rsid w:val="00853903"/>
    <w:rsid w:val="00855E40"/>
    <w:rsid w:val="0086203A"/>
    <w:rsid w:val="00864D5F"/>
    <w:rsid w:val="008678A8"/>
    <w:rsid w:val="008834B8"/>
    <w:rsid w:val="00893C61"/>
    <w:rsid w:val="008B5350"/>
    <w:rsid w:val="008C3116"/>
    <w:rsid w:val="008C6A49"/>
    <w:rsid w:val="008D309F"/>
    <w:rsid w:val="008D79D6"/>
    <w:rsid w:val="008E23B4"/>
    <w:rsid w:val="008F5DEE"/>
    <w:rsid w:val="008F5E99"/>
    <w:rsid w:val="008F7336"/>
    <w:rsid w:val="008F7EC7"/>
    <w:rsid w:val="00904530"/>
    <w:rsid w:val="00910C9A"/>
    <w:rsid w:val="00915E5A"/>
    <w:rsid w:val="00942027"/>
    <w:rsid w:val="00944EAA"/>
    <w:rsid w:val="00953091"/>
    <w:rsid w:val="009530F7"/>
    <w:rsid w:val="00961838"/>
    <w:rsid w:val="009621F7"/>
    <w:rsid w:val="00985370"/>
    <w:rsid w:val="00995168"/>
    <w:rsid w:val="009B39A3"/>
    <w:rsid w:val="009C3FEC"/>
    <w:rsid w:val="009C48DE"/>
    <w:rsid w:val="009C4957"/>
    <w:rsid w:val="009D224E"/>
    <w:rsid w:val="009E6711"/>
    <w:rsid w:val="009E7117"/>
    <w:rsid w:val="009F3322"/>
    <w:rsid w:val="009F62B1"/>
    <w:rsid w:val="00A26B5F"/>
    <w:rsid w:val="00A51353"/>
    <w:rsid w:val="00A67B8B"/>
    <w:rsid w:val="00A83EC7"/>
    <w:rsid w:val="00A85C03"/>
    <w:rsid w:val="00A96BE4"/>
    <w:rsid w:val="00AB7E00"/>
    <w:rsid w:val="00AC5603"/>
    <w:rsid w:val="00AD23E2"/>
    <w:rsid w:val="00AF0B0A"/>
    <w:rsid w:val="00B17B8F"/>
    <w:rsid w:val="00B24C79"/>
    <w:rsid w:val="00B30B94"/>
    <w:rsid w:val="00B72559"/>
    <w:rsid w:val="00B72ECD"/>
    <w:rsid w:val="00B754B8"/>
    <w:rsid w:val="00B84CEC"/>
    <w:rsid w:val="00B9147E"/>
    <w:rsid w:val="00B96592"/>
    <w:rsid w:val="00B97454"/>
    <w:rsid w:val="00BA6572"/>
    <w:rsid w:val="00BB47AC"/>
    <w:rsid w:val="00BC31D7"/>
    <w:rsid w:val="00BC769B"/>
    <w:rsid w:val="00BD1233"/>
    <w:rsid w:val="00BE2FDF"/>
    <w:rsid w:val="00C01E10"/>
    <w:rsid w:val="00C13BAC"/>
    <w:rsid w:val="00C32220"/>
    <w:rsid w:val="00C3682E"/>
    <w:rsid w:val="00C36B7F"/>
    <w:rsid w:val="00C40D89"/>
    <w:rsid w:val="00C55496"/>
    <w:rsid w:val="00C8526C"/>
    <w:rsid w:val="00CA22C2"/>
    <w:rsid w:val="00CA5510"/>
    <w:rsid w:val="00CD4A41"/>
    <w:rsid w:val="00CD663C"/>
    <w:rsid w:val="00CE6B00"/>
    <w:rsid w:val="00CF263A"/>
    <w:rsid w:val="00D107DA"/>
    <w:rsid w:val="00D456F0"/>
    <w:rsid w:val="00D518DA"/>
    <w:rsid w:val="00D62945"/>
    <w:rsid w:val="00D63531"/>
    <w:rsid w:val="00D67E7E"/>
    <w:rsid w:val="00D9546F"/>
    <w:rsid w:val="00DA3C5D"/>
    <w:rsid w:val="00DA5766"/>
    <w:rsid w:val="00DC2846"/>
    <w:rsid w:val="00DD6421"/>
    <w:rsid w:val="00DE1E4A"/>
    <w:rsid w:val="00DE2564"/>
    <w:rsid w:val="00DF15B9"/>
    <w:rsid w:val="00E1065B"/>
    <w:rsid w:val="00E14CAD"/>
    <w:rsid w:val="00E21BB4"/>
    <w:rsid w:val="00E5215C"/>
    <w:rsid w:val="00E526FC"/>
    <w:rsid w:val="00E65030"/>
    <w:rsid w:val="00E7572B"/>
    <w:rsid w:val="00E958E5"/>
    <w:rsid w:val="00EA04E6"/>
    <w:rsid w:val="00EA1142"/>
    <w:rsid w:val="00EA2579"/>
    <w:rsid w:val="00EA3138"/>
    <w:rsid w:val="00EA5DE1"/>
    <w:rsid w:val="00EB79D9"/>
    <w:rsid w:val="00EC02F0"/>
    <w:rsid w:val="00EC2B90"/>
    <w:rsid w:val="00ED28DB"/>
    <w:rsid w:val="00ED49AF"/>
    <w:rsid w:val="00F05BF8"/>
    <w:rsid w:val="00F227FB"/>
    <w:rsid w:val="00F23032"/>
    <w:rsid w:val="00F30B22"/>
    <w:rsid w:val="00F36EF0"/>
    <w:rsid w:val="00F4031D"/>
    <w:rsid w:val="00F627B5"/>
    <w:rsid w:val="00F70C37"/>
    <w:rsid w:val="00F92F34"/>
    <w:rsid w:val="00F93AE1"/>
    <w:rsid w:val="00FA3047"/>
    <w:rsid w:val="00FB6103"/>
    <w:rsid w:val="00FD1F52"/>
    <w:rsid w:val="00FE46C7"/>
    <w:rsid w:val="00FF0295"/>
    <w:rsid w:val="00FF3DC2"/>
    <w:rsid w:val="00FF5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0FAA"/>
  <w15:docId w15:val="{B022CDD1-7916-4667-86FB-132E9BBC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33"/>
    <w:rPr>
      <w:rFonts w:ascii="Calibri" w:eastAsia="Calibri" w:hAnsi="Calibri" w:cs="Times New Roman"/>
    </w:rPr>
  </w:style>
  <w:style w:type="paragraph" w:styleId="Ttulo1">
    <w:name w:val="heading 1"/>
    <w:basedOn w:val="Normal"/>
    <w:next w:val="Normal"/>
    <w:link w:val="Ttulo1Char"/>
    <w:uiPriority w:val="9"/>
    <w:qFormat/>
    <w:rsid w:val="002015AC"/>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2475"/>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F2475"/>
  </w:style>
  <w:style w:type="paragraph" w:styleId="Rodap">
    <w:name w:val="footer"/>
    <w:basedOn w:val="Normal"/>
    <w:link w:val="RodapChar"/>
    <w:uiPriority w:val="99"/>
    <w:unhideWhenUsed/>
    <w:rsid w:val="002F2475"/>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F2475"/>
  </w:style>
  <w:style w:type="character" w:customStyle="1" w:styleId="Ttulo1Char">
    <w:name w:val="Título 1 Char"/>
    <w:basedOn w:val="Fontepargpadro"/>
    <w:link w:val="Ttulo1"/>
    <w:uiPriority w:val="9"/>
    <w:rsid w:val="002015AC"/>
    <w:rPr>
      <w:rFonts w:ascii="Cambria" w:eastAsia="Times New Roman" w:hAnsi="Cambria" w:cs="Times New Roman"/>
      <w:b/>
      <w:bCs/>
      <w:kern w:val="32"/>
      <w:sz w:val="32"/>
      <w:szCs w:val="32"/>
    </w:rPr>
  </w:style>
  <w:style w:type="character" w:styleId="Forte">
    <w:name w:val="Strong"/>
    <w:uiPriority w:val="22"/>
    <w:qFormat/>
    <w:rsid w:val="002015AC"/>
    <w:rPr>
      <w:b/>
      <w:bCs/>
    </w:rPr>
  </w:style>
  <w:style w:type="character" w:styleId="Hyperlink">
    <w:name w:val="Hyperlink"/>
    <w:uiPriority w:val="99"/>
    <w:unhideWhenUsed/>
    <w:rsid w:val="002015AC"/>
    <w:rPr>
      <w:color w:val="0000FF"/>
      <w:u w:val="single"/>
    </w:rPr>
  </w:style>
  <w:style w:type="character" w:styleId="MenoPendente">
    <w:name w:val="Unresolved Mention"/>
    <w:basedOn w:val="Fontepargpadro"/>
    <w:uiPriority w:val="99"/>
    <w:semiHidden/>
    <w:unhideWhenUsed/>
    <w:rsid w:val="00774DEB"/>
    <w:rPr>
      <w:color w:val="605E5C"/>
      <w:shd w:val="clear" w:color="auto" w:fill="E1DFDD"/>
    </w:rPr>
  </w:style>
  <w:style w:type="paragraph" w:styleId="PargrafodaLista">
    <w:name w:val="List Paragraph"/>
    <w:basedOn w:val="Normal"/>
    <w:uiPriority w:val="34"/>
    <w:qFormat/>
    <w:rsid w:val="00776702"/>
    <w:pPr>
      <w:ind w:left="720"/>
      <w:contextualSpacing/>
    </w:pPr>
    <w:rPr>
      <w:rFonts w:asciiTheme="minorHAnsi" w:eastAsiaTheme="minorHAnsi" w:hAnsiTheme="minorHAnsi" w:cstheme="minorBidi"/>
    </w:rPr>
  </w:style>
  <w:style w:type="paragraph" w:customStyle="1" w:styleId="Default">
    <w:name w:val="Default"/>
    <w:rsid w:val="009C48DE"/>
    <w:pPr>
      <w:autoSpaceDE w:val="0"/>
      <w:autoSpaceDN w:val="0"/>
      <w:adjustRightInd w:val="0"/>
      <w:spacing w:after="0" w:line="240" w:lineRule="auto"/>
    </w:pPr>
    <w:rPr>
      <w:rFonts w:ascii="Calibri" w:hAnsi="Calibri" w:cs="Calibri"/>
      <w:color w:val="000000"/>
      <w:sz w:val="24"/>
      <w:szCs w:val="24"/>
    </w:rPr>
  </w:style>
  <w:style w:type="paragraph" w:styleId="Textodenotaderodap">
    <w:name w:val="footnote text"/>
    <w:basedOn w:val="Normal"/>
    <w:link w:val="TextodenotaderodapChar"/>
    <w:uiPriority w:val="99"/>
    <w:semiHidden/>
    <w:unhideWhenUsed/>
    <w:rsid w:val="00240A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A57"/>
    <w:rPr>
      <w:rFonts w:ascii="Calibri" w:eastAsia="Calibri" w:hAnsi="Calibri" w:cs="Times New Roman"/>
      <w:sz w:val="20"/>
      <w:szCs w:val="20"/>
    </w:rPr>
  </w:style>
  <w:style w:type="character" w:styleId="Refdenotaderodap">
    <w:name w:val="footnote reference"/>
    <w:uiPriority w:val="99"/>
    <w:semiHidden/>
    <w:unhideWhenUsed/>
    <w:rsid w:val="00240A57"/>
    <w:rPr>
      <w:vertAlign w:val="superscript"/>
    </w:rPr>
  </w:style>
  <w:style w:type="paragraph" w:customStyle="1" w:styleId="Nivel01">
    <w:name w:val="Nivel 01"/>
    <w:basedOn w:val="Ttulo1"/>
    <w:next w:val="Normal"/>
    <w:link w:val="Nivel01Char"/>
    <w:autoRedefine/>
    <w:qFormat/>
    <w:rsid w:val="005D0E1F"/>
    <w:pPr>
      <w:keepLines/>
      <w:numPr>
        <w:ilvl w:val="1"/>
        <w:numId w:val="4"/>
      </w:numPr>
      <w:tabs>
        <w:tab w:val="left" w:pos="0"/>
      </w:tabs>
      <w:spacing w:after="120" w:line="276" w:lineRule="auto"/>
    </w:pPr>
    <w:rPr>
      <w:rFonts w:ascii="Century Gothic" w:eastAsiaTheme="majorEastAsia" w:hAnsi="Century Gothic" w:cs="Arial"/>
      <w:kern w:val="0"/>
      <w:sz w:val="20"/>
      <w:szCs w:val="20"/>
      <w:lang w:eastAsia="pt-BR"/>
    </w:rPr>
  </w:style>
  <w:style w:type="character" w:customStyle="1" w:styleId="Nivel01Char">
    <w:name w:val="Nivel 01 Char"/>
    <w:basedOn w:val="Fontepargpadro"/>
    <w:link w:val="Nivel01"/>
    <w:rsid w:val="005D0E1F"/>
    <w:rPr>
      <w:rFonts w:ascii="Century Gothic" w:eastAsiaTheme="majorEastAsia" w:hAnsi="Century Gothic" w:cs="Arial"/>
      <w:b/>
      <w:bCs/>
      <w:sz w:val="20"/>
      <w:szCs w:val="20"/>
      <w:lang w:eastAsia="pt-BR"/>
    </w:rPr>
  </w:style>
  <w:style w:type="paragraph" w:customStyle="1" w:styleId="Nivel2">
    <w:name w:val="Nivel 2"/>
    <w:basedOn w:val="Normal"/>
    <w:link w:val="Nivel2Char"/>
    <w:autoRedefine/>
    <w:qFormat/>
    <w:rsid w:val="005D0E1F"/>
    <w:pPr>
      <w:spacing w:before="240" w:after="240" w:line="276" w:lineRule="auto"/>
      <w:ind w:left="1440"/>
      <w:jc w:val="both"/>
    </w:pPr>
    <w:rPr>
      <w:rFonts w:ascii="Century Gothic" w:eastAsia="Arial" w:hAnsi="Century Gothic" w:cs="Arial"/>
      <w:color w:val="000000"/>
      <w:sz w:val="23"/>
      <w:szCs w:val="23"/>
      <w:lang w:eastAsia="pt-BR"/>
    </w:rPr>
  </w:style>
  <w:style w:type="character" w:customStyle="1" w:styleId="Nivel2Char">
    <w:name w:val="Nivel 2 Char"/>
    <w:basedOn w:val="Fontepargpadro"/>
    <w:link w:val="Nivel2"/>
    <w:locked/>
    <w:rsid w:val="005D0E1F"/>
    <w:rPr>
      <w:rFonts w:ascii="Century Gothic" w:eastAsia="Arial" w:hAnsi="Century Gothic" w:cs="Arial"/>
      <w:color w:val="000000"/>
      <w:sz w:val="23"/>
      <w:szCs w:val="23"/>
      <w:lang w:eastAsia="pt-BR"/>
    </w:rPr>
  </w:style>
  <w:style w:type="paragraph" w:customStyle="1" w:styleId="Nvel2-Red">
    <w:name w:val="Nível 2 -Red"/>
    <w:basedOn w:val="Nivel2"/>
    <w:link w:val="Nvel2-RedChar"/>
    <w:qFormat/>
    <w:rsid w:val="005D0E1F"/>
    <w:rPr>
      <w:i/>
      <w:iCs/>
      <w:color w:val="FF0000"/>
    </w:rPr>
  </w:style>
  <w:style w:type="character" w:customStyle="1" w:styleId="Nvel2-RedChar">
    <w:name w:val="Nível 2 -Red Char"/>
    <w:basedOn w:val="Nivel2Char"/>
    <w:link w:val="Nvel2-Red"/>
    <w:rsid w:val="005D0E1F"/>
    <w:rPr>
      <w:rFonts w:ascii="Century Gothic" w:eastAsia="Arial" w:hAnsi="Century Gothic" w:cs="Arial"/>
      <w:i/>
      <w:iCs/>
      <w:color w:val="FF0000"/>
      <w:sz w:val="23"/>
      <w:szCs w:val="23"/>
      <w:lang w:eastAsia="pt-BR"/>
    </w:rPr>
  </w:style>
  <w:style w:type="paragraph" w:customStyle="1" w:styleId="Nvel3">
    <w:name w:val="Nível 3"/>
    <w:basedOn w:val="Normal"/>
    <w:link w:val="Nvel3Char"/>
    <w:qFormat/>
    <w:rsid w:val="005D0E1F"/>
    <w:pPr>
      <w:numPr>
        <w:ilvl w:val="2"/>
        <w:numId w:val="4"/>
      </w:numPr>
      <w:spacing w:before="120" w:after="120" w:line="276" w:lineRule="auto"/>
      <w:ind w:left="284" w:firstLine="0"/>
      <w:jc w:val="both"/>
    </w:pPr>
    <w:rPr>
      <w:rFonts w:ascii="Arial" w:eastAsiaTheme="minorEastAsia" w:hAnsi="Arial" w:cs="Arial"/>
      <w:color w:val="FF0000"/>
      <w:sz w:val="20"/>
      <w:szCs w:val="20"/>
      <w:lang w:eastAsia="pt-BR"/>
    </w:rPr>
  </w:style>
  <w:style w:type="paragraph" w:customStyle="1" w:styleId="Nvel4">
    <w:name w:val="Nível 4"/>
    <w:basedOn w:val="Nvel3"/>
    <w:link w:val="Nvel4Char"/>
    <w:qFormat/>
    <w:rsid w:val="005D0E1F"/>
    <w:pPr>
      <w:numPr>
        <w:ilvl w:val="0"/>
        <w:numId w:val="0"/>
      </w:numPr>
      <w:ind w:left="567"/>
    </w:pPr>
  </w:style>
  <w:style w:type="character" w:customStyle="1" w:styleId="Nvel3Char">
    <w:name w:val="Nível 3 Char"/>
    <w:basedOn w:val="Fontepargpadro"/>
    <w:link w:val="Nvel3"/>
    <w:rsid w:val="005D0E1F"/>
    <w:rPr>
      <w:rFonts w:ascii="Arial" w:eastAsiaTheme="minorEastAsia" w:hAnsi="Arial" w:cs="Arial"/>
      <w:color w:val="FF0000"/>
      <w:sz w:val="20"/>
      <w:szCs w:val="20"/>
      <w:lang w:eastAsia="pt-BR"/>
    </w:rPr>
  </w:style>
  <w:style w:type="paragraph" w:customStyle="1" w:styleId="SubTitNN">
    <w:name w:val="SubTitNN"/>
    <w:basedOn w:val="Normal"/>
    <w:link w:val="SubTitNNChar"/>
    <w:qFormat/>
    <w:rsid w:val="005D0E1F"/>
    <w:pPr>
      <w:spacing w:before="240" w:after="120" w:line="276" w:lineRule="auto"/>
      <w:jc w:val="both"/>
    </w:pPr>
    <w:rPr>
      <w:rFonts w:ascii="Arial" w:eastAsia="Times New Roman" w:hAnsi="Arial" w:cs="Arial"/>
      <w:b/>
      <w:bCs/>
      <w:iCs/>
      <w:sz w:val="20"/>
      <w:szCs w:val="20"/>
      <w:lang w:eastAsia="pt-BR"/>
    </w:rPr>
  </w:style>
  <w:style w:type="character" w:customStyle="1" w:styleId="Nvel4Char">
    <w:name w:val="Nível 4 Char"/>
    <w:basedOn w:val="Nvel3Char"/>
    <w:link w:val="Nvel4"/>
    <w:rsid w:val="005D0E1F"/>
    <w:rPr>
      <w:rFonts w:ascii="Arial" w:eastAsiaTheme="minorEastAsia" w:hAnsi="Arial" w:cs="Arial"/>
      <w:color w:val="FF0000"/>
      <w:sz w:val="20"/>
      <w:szCs w:val="20"/>
      <w:lang w:eastAsia="pt-BR"/>
    </w:rPr>
  </w:style>
  <w:style w:type="character" w:customStyle="1" w:styleId="SubTitNNChar">
    <w:name w:val="SubTitNN Char"/>
    <w:basedOn w:val="Fontepargpadro"/>
    <w:link w:val="SubTitNN"/>
    <w:rsid w:val="005D0E1F"/>
    <w:rPr>
      <w:rFonts w:ascii="Arial" w:eastAsia="Times New Roman" w:hAnsi="Arial" w:cs="Arial"/>
      <w:b/>
      <w:bCs/>
      <w:iCs/>
      <w:sz w:val="20"/>
      <w:szCs w:val="20"/>
      <w:lang w:eastAsia="pt-BR"/>
    </w:rPr>
  </w:style>
  <w:style w:type="paragraph" w:styleId="Corpodetexto">
    <w:name w:val="Body Text"/>
    <w:basedOn w:val="Normal"/>
    <w:link w:val="CorpodetextoChar"/>
    <w:uiPriority w:val="1"/>
    <w:qFormat/>
    <w:rsid w:val="00545DAD"/>
    <w:pPr>
      <w:widowControl w:val="0"/>
      <w:autoSpaceDE w:val="0"/>
      <w:autoSpaceDN w:val="0"/>
      <w:spacing w:after="0" w:line="240" w:lineRule="auto"/>
    </w:pPr>
    <w:rPr>
      <w:rFonts w:cs="Calibri"/>
      <w:lang w:val="pt-PT"/>
    </w:rPr>
  </w:style>
  <w:style w:type="character" w:customStyle="1" w:styleId="CorpodetextoChar">
    <w:name w:val="Corpo de texto Char"/>
    <w:basedOn w:val="Fontepargpadro"/>
    <w:link w:val="Corpodetexto"/>
    <w:uiPriority w:val="1"/>
    <w:rsid w:val="00545DAD"/>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27777">
      <w:bodyDiv w:val="1"/>
      <w:marLeft w:val="0"/>
      <w:marRight w:val="0"/>
      <w:marTop w:val="0"/>
      <w:marBottom w:val="0"/>
      <w:divBdr>
        <w:top w:val="none" w:sz="0" w:space="0" w:color="auto"/>
        <w:left w:val="none" w:sz="0" w:space="0" w:color="auto"/>
        <w:bottom w:val="none" w:sz="0" w:space="0" w:color="auto"/>
        <w:right w:val="none" w:sz="0" w:space="0" w:color="auto"/>
      </w:divBdr>
    </w:div>
    <w:div w:id="1488858990">
      <w:bodyDiv w:val="1"/>
      <w:marLeft w:val="0"/>
      <w:marRight w:val="0"/>
      <w:marTop w:val="0"/>
      <w:marBottom w:val="0"/>
      <w:divBdr>
        <w:top w:val="none" w:sz="0" w:space="0" w:color="auto"/>
        <w:left w:val="none" w:sz="0" w:space="0" w:color="auto"/>
        <w:bottom w:val="none" w:sz="0" w:space="0" w:color="auto"/>
        <w:right w:val="none" w:sz="0" w:space="0" w:color="auto"/>
      </w:divBdr>
    </w:div>
    <w:div w:id="17525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9850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Eduardo Reif de Jesus Netto Jr</dc:creator>
  <cp:keywords/>
  <dc:description/>
  <cp:lastModifiedBy>Tiago Sales</cp:lastModifiedBy>
  <cp:revision>2</cp:revision>
  <cp:lastPrinted>2025-01-06T15:17:00Z</cp:lastPrinted>
  <dcterms:created xsi:type="dcterms:W3CDTF">2025-09-22T19:06:00Z</dcterms:created>
  <dcterms:modified xsi:type="dcterms:W3CDTF">2025-09-22T19:06:00Z</dcterms:modified>
</cp:coreProperties>
</file>